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F0C02" w:rsidRDefault="00FF0C02" w:rsidP="00FF0C02">
            <w:pPr>
              <w:adjustRightInd w:val="0"/>
              <w:snapToGrid w:val="0"/>
              <w:spacing w:beforeLines="50" w:before="156"/>
              <w:ind w:left="101"/>
              <w:jc w:val="left"/>
              <w:rPr>
                <w:rFonts w:ascii="Calibri" w:hAnsi="Calibri" w:cs="Calibri"/>
                <w:b/>
                <w:bCs/>
                <w:color w:val="595959" w:themeColor="text1" w:themeTint="A6"/>
                <w:sz w:val="20"/>
                <w:szCs w:val="20"/>
              </w:rPr>
            </w:pPr>
            <w:r w:rsidRPr="00FF0C02">
              <w:rPr>
                <w:rFonts w:ascii="Calibri" w:hAnsi="Calibri" w:cs="Calibri"/>
                <w:b/>
                <w:bCs/>
                <w:color w:val="FF0000"/>
                <w:sz w:val="20"/>
                <w:szCs w:val="20"/>
              </w:rPr>
              <w:t xml:space="preserve">[NB. Completed by </w:t>
            </w:r>
            <w:proofErr w:type="spellStart"/>
            <w:r w:rsidRPr="00FF0C02">
              <w:rPr>
                <w:rFonts w:ascii="Calibri" w:hAnsi="Calibri" w:cs="Calibri"/>
                <w:b/>
                <w:bCs/>
                <w:color w:val="FF0000"/>
                <w:sz w:val="20"/>
                <w:szCs w:val="20"/>
              </w:rPr>
              <w:t>Seonaidh</w:t>
            </w:r>
            <w:proofErr w:type="spellEnd"/>
            <w:r w:rsidRPr="00FF0C02">
              <w:rPr>
                <w:rFonts w:ascii="Calibri" w:hAnsi="Calibri" w:cs="Calibri"/>
                <w:b/>
                <w:bCs/>
                <w:color w:val="FF0000"/>
                <w:sz w:val="20"/>
                <w:szCs w:val="20"/>
              </w:rPr>
              <w:t xml:space="preserve"> Cotton and Shaun Treweek, University of Aberdeen.  The general approach to presenting information was also discussed with two Patient and Public partners, though not the detail of the information provided here.  </w:t>
            </w:r>
            <w:r w:rsidR="003210E5" w:rsidRPr="003210E5">
              <w:rPr>
                <w:rFonts w:ascii="Calibri" w:hAnsi="Calibri" w:cs="Calibri"/>
                <w:b/>
                <w:bCs/>
                <w:color w:val="FF0000"/>
                <w:sz w:val="20"/>
                <w:szCs w:val="20"/>
              </w:rPr>
              <w:t>We were not involved in designing this trial</w:t>
            </w:r>
            <w:bookmarkStart w:id="0" w:name="_Hlk51841839"/>
            <w:r w:rsidR="003210E5" w:rsidRPr="003210E5">
              <w:rPr>
                <w:rFonts w:ascii="Calibri" w:hAnsi="Calibri" w:cs="Calibri"/>
                <w:b/>
                <w:bCs/>
                <w:color w:val="FF0000"/>
                <w:sz w:val="20"/>
                <w:szCs w:val="20"/>
              </w:rPr>
              <w:t xml:space="preserve">, we did not discuss the information on the worksheets with the trial team, </w:t>
            </w:r>
            <w:bookmarkEnd w:id="0"/>
            <w:r w:rsidR="003210E5" w:rsidRPr="003210E5">
              <w:rPr>
                <w:rFonts w:ascii="Calibri" w:hAnsi="Calibri" w:cs="Calibri"/>
                <w:b/>
                <w:bCs/>
                <w:color w:val="FF0000"/>
                <w:sz w:val="20"/>
                <w:szCs w:val="20"/>
              </w:rPr>
              <w:t xml:space="preserve">and the worksheets were completed retrospectively rather than at trial design, none of which is ideal.  </w:t>
            </w:r>
            <w:r w:rsidRPr="00FF0C02">
              <w:rPr>
                <w:rFonts w:ascii="Calibri" w:hAnsi="Calibri" w:cs="Calibri"/>
                <w:b/>
                <w:bCs/>
                <w:color w:val="FF0000"/>
                <w:sz w:val="20"/>
                <w:szCs w:val="20"/>
              </w:rPr>
              <w:t>The key documents we used regarding the trial were the registration document–</w:t>
            </w:r>
            <w:r w:rsidRPr="00FF0C02">
              <w:rPr>
                <w:rFonts w:ascii="Calibri" w:hAnsi="Calibri" w:cs="Calibri"/>
                <w:b/>
                <w:bCs/>
                <w:color w:val="FF0000"/>
                <w:sz w:val="16"/>
                <w:szCs w:val="16"/>
              </w:rPr>
              <w:t xml:space="preserve"> </w:t>
            </w:r>
            <w:hyperlink r:id="rId14" w:history="1">
              <w:r w:rsidRPr="00FF0C02">
                <w:rPr>
                  <w:rStyle w:val="Hyperlink"/>
                  <w:rFonts w:ascii="Calibri" w:hAnsi="Calibri" w:cs="Calibri"/>
                  <w:b/>
                  <w:bCs/>
                  <w:sz w:val="20"/>
                  <w:szCs w:val="20"/>
                </w:rPr>
                <w:t>http://www.isrctn.com/ISRCTN00786323</w:t>
              </w:r>
            </w:hyperlink>
            <w:r w:rsidRPr="00FF0C02">
              <w:rPr>
                <w:rFonts w:ascii="Calibri" w:hAnsi="Calibri" w:cs="Calibri"/>
                <w:color w:val="595959" w:themeColor="text1" w:themeTint="A6"/>
                <w:sz w:val="20"/>
                <w:szCs w:val="20"/>
              </w:rPr>
              <w:t xml:space="preserve"> </w:t>
            </w:r>
            <w:r w:rsidRPr="00FF0C02">
              <w:rPr>
                <w:rFonts w:ascii="Calibri" w:hAnsi="Calibri" w:cs="Calibri"/>
                <w:b/>
                <w:bCs/>
                <w:color w:val="FF0000"/>
                <w:sz w:val="20"/>
                <w:szCs w:val="20"/>
              </w:rPr>
              <w:t xml:space="preserve">and the protocol (V13) </w:t>
            </w:r>
            <w:r w:rsidRPr="00FF0C02">
              <w:rPr>
                <w:rFonts w:ascii="Calibri" w:hAnsi="Calibri" w:cs="Calibri"/>
                <w:b/>
                <w:bCs/>
                <w:color w:val="595959" w:themeColor="text1" w:themeTint="A6"/>
                <w:sz w:val="20"/>
                <w:szCs w:val="20"/>
              </w:rPr>
              <w:t>(</w:t>
            </w:r>
            <w:hyperlink r:id="rId15" w:history="1">
              <w:r w:rsidRPr="00FF0C02">
                <w:rPr>
                  <w:rStyle w:val="Hyperlink"/>
                  <w:rFonts w:ascii="Calibri" w:hAnsi="Calibri" w:cs="Calibri"/>
                  <w:b/>
                  <w:bCs/>
                  <w:sz w:val="20"/>
                  <w:szCs w:val="20"/>
                </w:rPr>
                <w:t>https://fundingawards.nihr.ac.uk/award/09/127/53</w:t>
              </w:r>
            </w:hyperlink>
            <w:r w:rsidRPr="00FF0C02">
              <w:rPr>
                <w:rFonts w:ascii="Calibri" w:hAnsi="Calibri" w:cs="Calibri"/>
                <w:b/>
                <w:bCs/>
                <w:color w:val="595959" w:themeColor="text1" w:themeTint="A6"/>
                <w:sz w:val="20"/>
                <w:szCs w:val="20"/>
              </w:rPr>
              <w:t>).</w:t>
            </w:r>
          </w:p>
          <w:p w:rsidR="00FF0C02" w:rsidRPr="00FF0C02" w:rsidRDefault="00FF0C02" w:rsidP="00FF0C02">
            <w:pPr>
              <w:adjustRightInd w:val="0"/>
              <w:snapToGrid w:val="0"/>
              <w:spacing w:beforeLines="50" w:before="156"/>
              <w:ind w:left="101"/>
              <w:jc w:val="left"/>
              <w:rPr>
                <w:rFonts w:ascii="Calibri" w:hAnsi="Calibri" w:cs="Calibri"/>
                <w:b/>
                <w:bCs/>
                <w:color w:val="FF0000"/>
                <w:sz w:val="20"/>
                <w:szCs w:val="20"/>
              </w:rPr>
            </w:pPr>
            <w:r w:rsidRPr="00FF0C02">
              <w:rPr>
                <w:rFonts w:ascii="Calibri" w:hAnsi="Calibri" w:cs="Calibri"/>
                <w:b/>
                <w:bCs/>
                <w:color w:val="FF0000"/>
                <w:sz w:val="20"/>
                <w:szCs w:val="20"/>
              </w:rPr>
              <w:t>Given the above, the information in the worksheet may not be a proper reflection of the trial because we did not have access to all the trial materials. The information is therefore intended to be illustrative, not definitive.]</w:t>
            </w:r>
          </w:p>
          <w:p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p w:rsidR="00F15DF3" w:rsidRPr="00F15DF3" w:rsidRDefault="00F15DF3" w:rsidP="00F15DF3">
            <w:pPr>
              <w:adjustRightInd w:val="0"/>
              <w:snapToGrid w:val="0"/>
              <w:spacing w:beforeLines="50" w:before="156"/>
              <w:ind w:left="101"/>
              <w:jc w:val="left"/>
              <w:rPr>
                <w:rFonts w:ascii="Calibri" w:hAnsi="Calibri" w:cs="Calibri"/>
                <w:color w:val="595959" w:themeColor="text1" w:themeTint="A6"/>
                <w:sz w:val="20"/>
                <w:szCs w:val="20"/>
                <w:lang w:val="en-GB"/>
              </w:rPr>
            </w:pPr>
            <w:r w:rsidRPr="00F15DF3">
              <w:rPr>
                <w:rFonts w:ascii="Calibri" w:hAnsi="Calibri" w:cs="Calibri"/>
                <w:color w:val="595959" w:themeColor="text1" w:themeTint="A6"/>
                <w:sz w:val="20"/>
                <w:szCs w:val="20"/>
                <w:lang w:val="en-GB"/>
              </w:rPr>
              <w:t xml:space="preserve">By-Band-Sleeve will compare three surgical approaches for treatment of severe and complex obesity.  It is intended to inform clinical practice directly (i.e. the design approach is pragmatic).  </w:t>
            </w:r>
            <w:hyperlink r:id="rId16" w:history="1">
              <w:r w:rsidRPr="00F15DF3">
                <w:rPr>
                  <w:rStyle w:val="Hyperlink"/>
                  <w:rFonts w:ascii="Calibri" w:hAnsi="Calibri" w:cs="Calibri"/>
                  <w:sz w:val="20"/>
                  <w:szCs w:val="20"/>
                  <w:lang w:val="en-GB"/>
                </w:rPr>
                <w:t>Obesity is a common problem in the UK</w:t>
              </w:r>
            </w:hyperlink>
            <w:r w:rsidRPr="00F15DF3">
              <w:rPr>
                <w:rFonts w:ascii="Calibri" w:hAnsi="Calibri" w:cs="Calibri"/>
                <w:color w:val="595959" w:themeColor="text1" w:themeTint="A6"/>
                <w:sz w:val="20"/>
                <w:szCs w:val="20"/>
                <w:lang w:val="en-GB"/>
              </w:rPr>
              <w:t xml:space="preserve">, e.g. 67% of men and 60% of women were overweight or obese in England in 2018. These rates included 26% of men and 29% of women who were obese, and 2% of men and 4% of women were morbidly obese. </w:t>
            </w:r>
          </w:p>
          <w:p w:rsidR="00F15DF3" w:rsidRPr="00F15DF3" w:rsidRDefault="00F15DF3" w:rsidP="00F15DF3">
            <w:pPr>
              <w:adjustRightInd w:val="0"/>
              <w:snapToGrid w:val="0"/>
              <w:spacing w:beforeLines="50" w:before="156"/>
              <w:ind w:left="101"/>
              <w:jc w:val="left"/>
              <w:rPr>
                <w:rFonts w:ascii="Calibri" w:hAnsi="Calibri" w:cs="Calibri"/>
                <w:color w:val="595959" w:themeColor="text1" w:themeTint="A6"/>
                <w:sz w:val="20"/>
                <w:szCs w:val="20"/>
                <w:lang w:val="en-GB"/>
              </w:rPr>
            </w:pPr>
            <w:hyperlink r:id="rId17" w:anchor="by-ethnicity-over-time" w:history="1">
              <w:r w:rsidRPr="00F15DF3">
                <w:rPr>
                  <w:rStyle w:val="Hyperlink"/>
                  <w:rFonts w:ascii="Calibri" w:hAnsi="Calibri" w:cs="Calibri"/>
                  <w:sz w:val="20"/>
                  <w:szCs w:val="20"/>
                  <w:lang w:val="en-GB"/>
                </w:rPr>
                <w:t>Obesity varies by ethnicity</w:t>
              </w:r>
            </w:hyperlink>
            <w:r w:rsidRPr="00F15DF3">
              <w:rPr>
                <w:rFonts w:ascii="Calibri" w:hAnsi="Calibri" w:cs="Calibri"/>
                <w:color w:val="595959" w:themeColor="text1" w:themeTint="A6"/>
                <w:sz w:val="20"/>
                <w:szCs w:val="20"/>
                <w:lang w:val="en-GB"/>
              </w:rPr>
              <w:t xml:space="preserve"> with Black individuals being more likely to be obese/overweight at over 70%, while Chinese, Asian, White Other, Mixed and Other ethnic groups were all less obese than the UK average.  Just over 60% of White British people were obese/overweight in 2018/19.    </w:t>
            </w:r>
          </w:p>
          <w:p w:rsidR="00F15DF3" w:rsidRPr="00F15DF3" w:rsidRDefault="00F15DF3" w:rsidP="00F15DF3">
            <w:pPr>
              <w:adjustRightInd w:val="0"/>
              <w:snapToGrid w:val="0"/>
              <w:spacing w:beforeLines="50" w:before="156"/>
              <w:ind w:left="101"/>
              <w:jc w:val="left"/>
              <w:rPr>
                <w:rFonts w:ascii="Calibri" w:hAnsi="Calibri" w:cs="Calibri"/>
                <w:b/>
                <w:bCs/>
                <w:color w:val="595959" w:themeColor="text1" w:themeTint="A6"/>
                <w:sz w:val="20"/>
                <w:szCs w:val="20"/>
              </w:rPr>
            </w:pPr>
            <w:r w:rsidRPr="00F15DF3">
              <w:rPr>
                <w:rFonts w:ascii="Calibri" w:hAnsi="Calibri" w:cs="Calibri"/>
                <w:b/>
                <w:bCs/>
                <w:color w:val="595959" w:themeColor="text1" w:themeTint="A6"/>
                <w:sz w:val="20"/>
                <w:szCs w:val="20"/>
              </w:rPr>
              <w:t>In summary</w:t>
            </w:r>
          </w:p>
          <w:p w:rsidR="00F15DF3" w:rsidRPr="00F15DF3" w:rsidRDefault="00F15DF3" w:rsidP="00F15DF3">
            <w:pPr>
              <w:adjustRightInd w:val="0"/>
              <w:snapToGrid w:val="0"/>
              <w:spacing w:beforeLines="50" w:before="156"/>
              <w:ind w:left="101"/>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Ideally treatments should be suitable for all those at risk from the disease, which for severe obesity is essentially the whole population but particularly White British and Black individuals, and those from more deprived areas.  Overall, the trial should aim to look similar to UK census data on ethnic group distribution:</w:t>
            </w:r>
          </w:p>
          <w:p w:rsidR="00F15DF3" w:rsidRPr="00F15DF3" w:rsidRDefault="00F15DF3" w:rsidP="00F15DF3">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 xml:space="preserve">80.5% White British </w:t>
            </w:r>
          </w:p>
          <w:p w:rsidR="00F15DF3" w:rsidRPr="00F15DF3" w:rsidRDefault="00F15DF3" w:rsidP="00F15DF3">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7.5% Asian</w:t>
            </w:r>
          </w:p>
          <w:p w:rsidR="00F15DF3" w:rsidRPr="00F15DF3" w:rsidRDefault="00F15DF3" w:rsidP="00F15DF3">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3.4% Black</w:t>
            </w:r>
          </w:p>
          <w:p w:rsidR="00F15DF3" w:rsidRPr="00F15DF3" w:rsidRDefault="00F15DF3" w:rsidP="00F15DF3">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2.2% Mixed</w:t>
            </w:r>
          </w:p>
          <w:p w:rsidR="00F15DF3" w:rsidRPr="00F15DF3" w:rsidRDefault="00F15DF3" w:rsidP="00F15DF3">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5.4% Other White</w:t>
            </w:r>
          </w:p>
          <w:p w:rsidR="00F15DF3" w:rsidRPr="00F15DF3" w:rsidRDefault="00F15DF3" w:rsidP="00F15DF3">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1% Other</w:t>
            </w:r>
          </w:p>
          <w:p w:rsidR="00F15DF3" w:rsidRPr="00F15DF3" w:rsidRDefault="00F15DF3" w:rsidP="00F15DF3">
            <w:pPr>
              <w:adjustRightInd w:val="0"/>
              <w:snapToGrid w:val="0"/>
              <w:spacing w:beforeLines="50" w:before="156"/>
              <w:ind w:left="101"/>
              <w:jc w:val="left"/>
              <w:rPr>
                <w:rFonts w:ascii="Calibri" w:hAnsi="Calibri" w:cs="Calibri"/>
                <w:color w:val="595959" w:themeColor="text1" w:themeTint="A6"/>
                <w:sz w:val="20"/>
                <w:szCs w:val="20"/>
              </w:rPr>
            </w:pPr>
          </w:p>
          <w:p w:rsidR="00F15DF3" w:rsidRPr="00F15DF3" w:rsidRDefault="00F15DF3" w:rsidP="00F15DF3">
            <w:pPr>
              <w:adjustRightInd w:val="0"/>
              <w:snapToGrid w:val="0"/>
              <w:spacing w:beforeLines="50" w:before="156"/>
              <w:ind w:left="101"/>
              <w:jc w:val="left"/>
              <w:rPr>
                <w:rFonts w:ascii="Calibri" w:hAnsi="Calibri" w:cs="Calibri"/>
                <w:color w:val="595959" w:themeColor="text1" w:themeTint="A6"/>
                <w:sz w:val="20"/>
                <w:szCs w:val="20"/>
              </w:rPr>
            </w:pPr>
            <w:r w:rsidRPr="00F15DF3">
              <w:rPr>
                <w:rFonts w:ascii="Calibri" w:hAnsi="Calibri" w:cs="Calibri"/>
                <w:color w:val="595959" w:themeColor="text1" w:themeTint="A6"/>
                <w:sz w:val="20"/>
                <w:szCs w:val="20"/>
              </w:rPr>
              <w:t xml:space="preserve">The focus for ensuring the required ethnic diversity in this trial is to ensure the involvement of Black individuals. Over-sampling (i.e. &gt;3.4%) from this population is likely to be helpful to applicability of the results to this at-risk group without compromising applicability to other groups, especially White British. </w:t>
            </w:r>
          </w:p>
          <w:p w:rsidR="00F15DF3" w:rsidRDefault="00F15DF3">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15DF3" w:rsidRPr="00945782" w:rsidRDefault="00F15DF3" w:rsidP="00F15DF3">
            <w:pPr>
              <w:adjustRightInd w:val="0"/>
              <w:snapToGrid w:val="0"/>
              <w:spacing w:beforeLines="50" w:before="156"/>
              <w:ind w:left="101"/>
              <w:jc w:val="left"/>
              <w:rPr>
                <w:rFonts w:ascii="Calibri" w:hAnsi="Calibri" w:cs="Calibri"/>
                <w:b/>
                <w:bCs/>
                <w:color w:val="FF0000"/>
                <w:sz w:val="20"/>
                <w:szCs w:val="20"/>
              </w:rPr>
            </w:pPr>
            <w:r w:rsidRPr="00945782">
              <w:rPr>
                <w:rFonts w:ascii="Calibri" w:hAnsi="Calibri" w:cs="Calibri"/>
                <w:b/>
                <w:bCs/>
                <w:color w:val="FF0000"/>
                <w:sz w:val="20"/>
                <w:szCs w:val="20"/>
              </w:rPr>
              <w:t>[This question has been answered with a focus on ethnicity for the purposes of this example, though the questions have wider relevance than ethnicity.]</w:t>
            </w:r>
          </w:p>
          <w:p w:rsidR="00DE7A63" w:rsidRPr="00DE7A63" w:rsidRDefault="00DE7A63" w:rsidP="00DE7A63">
            <w:pPr>
              <w:adjustRightInd w:val="0"/>
              <w:snapToGrid w:val="0"/>
              <w:spacing w:beforeLines="50" w:before="156"/>
              <w:ind w:left="101"/>
              <w:jc w:val="left"/>
              <w:rPr>
                <w:rFonts w:ascii="Calibri" w:hAnsi="Calibri" w:cs="Calibri"/>
                <w:color w:val="595959" w:themeColor="text1" w:themeTint="A6"/>
                <w:sz w:val="20"/>
                <w:szCs w:val="20"/>
                <w:lang w:val="en-GB"/>
              </w:rPr>
            </w:pPr>
            <w:r w:rsidRPr="00DE7A63">
              <w:rPr>
                <w:rFonts w:ascii="Calibri" w:hAnsi="Calibri" w:cs="Calibri"/>
                <w:color w:val="595959" w:themeColor="text1" w:themeTint="A6"/>
                <w:sz w:val="20"/>
                <w:szCs w:val="20"/>
                <w:lang w:val="en-GB"/>
              </w:rPr>
              <w:t xml:space="preserve">There is </w:t>
            </w:r>
            <w:hyperlink r:id="rId18" w:history="1">
              <w:r w:rsidRPr="00DE7A63">
                <w:rPr>
                  <w:rStyle w:val="Hyperlink"/>
                  <w:rFonts w:ascii="Calibri" w:hAnsi="Calibri" w:cs="Calibri"/>
                  <w:sz w:val="20"/>
                  <w:szCs w:val="20"/>
                  <w:lang w:val="en-GB"/>
                </w:rPr>
                <w:t>some evidence that BMI cut-offs for categories of obesity should vary by ethnic group</w:t>
              </w:r>
            </w:hyperlink>
            <w:r w:rsidRPr="00DE7A63">
              <w:rPr>
                <w:rFonts w:ascii="Calibri" w:hAnsi="Calibri" w:cs="Calibri"/>
                <w:color w:val="595959" w:themeColor="text1" w:themeTint="A6"/>
                <w:sz w:val="20"/>
                <w:szCs w:val="20"/>
                <w:lang w:val="en-GB"/>
              </w:rPr>
              <w:t xml:space="preserve"> based on risk to future health.  Generally this evidence finds that the BMI cut-off considered to represent obesity are lower for non-White groups than the 30 used for White individuals.  </w:t>
            </w:r>
            <w:hyperlink r:id="rId19" w:history="1">
              <w:r w:rsidRPr="00DE7A63">
                <w:rPr>
                  <w:rStyle w:val="Hyperlink"/>
                  <w:rFonts w:ascii="Calibri" w:hAnsi="Calibri" w:cs="Calibri"/>
                  <w:sz w:val="20"/>
                  <w:szCs w:val="20"/>
                  <w:lang w:val="en-GB"/>
                </w:rPr>
                <w:t>Around 4% of the population in England is morbidly obese (BMI&gt;40)</w:t>
              </w:r>
            </w:hyperlink>
            <w:r w:rsidRPr="00DE7A63">
              <w:rPr>
                <w:rFonts w:ascii="Calibri" w:hAnsi="Calibri" w:cs="Calibri"/>
                <w:color w:val="595959" w:themeColor="text1" w:themeTint="A6"/>
                <w:sz w:val="20"/>
                <w:szCs w:val="20"/>
                <w:lang w:val="en-GB"/>
              </w:rPr>
              <w:t xml:space="preserve">.  </w:t>
            </w:r>
            <w:hyperlink r:id="rId20" w:history="1">
              <w:r w:rsidRPr="00DE7A63">
                <w:rPr>
                  <w:rStyle w:val="Hyperlink"/>
                  <w:rFonts w:ascii="Calibri" w:hAnsi="Calibri" w:cs="Calibri"/>
                  <w:sz w:val="20"/>
                  <w:szCs w:val="20"/>
                  <w:lang w:val="en-GB"/>
                </w:rPr>
                <w:t>More women than men</w:t>
              </w:r>
            </w:hyperlink>
            <w:r w:rsidRPr="00DE7A63">
              <w:rPr>
                <w:rFonts w:ascii="Calibri" w:hAnsi="Calibri" w:cs="Calibri"/>
                <w:color w:val="595959" w:themeColor="text1" w:themeTint="A6"/>
                <w:sz w:val="20"/>
                <w:szCs w:val="20"/>
                <w:lang w:val="en-GB"/>
              </w:rPr>
              <w:t xml:space="preserve"> are morbidly obese (5% vs 2%). This last study found that risk of diabetes from obesity was higher in Black and Asian ethnic groups than in White, especially for women.  </w:t>
            </w:r>
          </w:p>
          <w:p w:rsidR="00152B10" w:rsidRDefault="00DE7A63" w:rsidP="00DE7A63">
            <w:pPr>
              <w:adjustRightInd w:val="0"/>
              <w:snapToGrid w:val="0"/>
              <w:spacing w:beforeLines="50" w:before="156"/>
              <w:ind w:left="101"/>
              <w:jc w:val="left"/>
              <w:rPr>
                <w:rFonts w:ascii="Calibri" w:hAnsi="Calibri" w:cs="Calibri"/>
                <w:color w:val="595959" w:themeColor="text1" w:themeTint="A6"/>
                <w:sz w:val="16"/>
                <w:szCs w:val="16"/>
              </w:rPr>
            </w:pPr>
            <w:hyperlink r:id="rId21" w:history="1">
              <w:r w:rsidRPr="00DE7A63">
                <w:rPr>
                  <w:rStyle w:val="Hyperlink"/>
                  <w:rFonts w:ascii="Calibri" w:hAnsi="Calibri" w:cs="Calibri"/>
                  <w:sz w:val="20"/>
                  <w:szCs w:val="20"/>
                  <w:lang w:val="en-GB"/>
                </w:rPr>
                <w:t>Body leanness is a societal preference in Western countries, which stigmatises those who are obese</w:t>
              </w:r>
            </w:hyperlink>
            <w:r w:rsidRPr="00DE7A63">
              <w:rPr>
                <w:rFonts w:ascii="Calibri" w:hAnsi="Calibri" w:cs="Calibri"/>
                <w:color w:val="595959" w:themeColor="text1" w:themeTint="A6"/>
                <w:sz w:val="20"/>
                <w:szCs w:val="20"/>
                <w:lang w:val="en-GB"/>
              </w:rPr>
              <w:t xml:space="preserve">. </w:t>
            </w:r>
            <w:r w:rsidRPr="00DE7A63">
              <w:rPr>
                <w:rFonts w:ascii="Calibri" w:hAnsi="Calibri" w:cs="Calibri"/>
                <w:color w:val="595959" w:themeColor="text1" w:themeTint="A6"/>
                <w:sz w:val="20"/>
                <w:szCs w:val="20"/>
              </w:rPr>
              <w:t xml:space="preserve">How this varies across (and within) ethnic groups is unclear.  However, </w:t>
            </w:r>
            <w:r w:rsidRPr="00DE7A63">
              <w:rPr>
                <w:rFonts w:ascii="Calibri" w:hAnsi="Calibri" w:cs="Calibri"/>
                <w:color w:val="595959" w:themeColor="text1" w:themeTint="A6"/>
                <w:sz w:val="20"/>
                <w:szCs w:val="20"/>
                <w:lang w:val="en-GB"/>
              </w:rPr>
              <w:t xml:space="preserve">the correlation of obesity with other forms of marginalisation, such as poverty, disability, and racial and cultural discrimination, may lead to </w:t>
            </w:r>
            <w:hyperlink r:id="rId22" w:history="1">
              <w:r w:rsidRPr="00DE7A63">
                <w:rPr>
                  <w:rStyle w:val="Hyperlink"/>
                  <w:rFonts w:ascii="Calibri" w:hAnsi="Calibri" w:cs="Calibri"/>
                  <w:sz w:val="20"/>
                  <w:szCs w:val="20"/>
                  <w:lang w:val="en-GB"/>
                </w:rPr>
                <w:t>many people from minority ethnic groups experiencing a ‘layering’ of stigma</w:t>
              </w:r>
            </w:hyperlink>
            <w:r w:rsidRPr="00DE7A63">
              <w:rPr>
                <w:rFonts w:ascii="Calibri" w:hAnsi="Calibri" w:cs="Calibri"/>
                <w:color w:val="595959" w:themeColor="text1" w:themeTint="A6"/>
                <w:sz w:val="20"/>
                <w:szCs w:val="20"/>
                <w:lang w:val="en-GB"/>
              </w:rPr>
              <w:t xml:space="preserve">.  Some studies have found that </w:t>
            </w:r>
            <w:hyperlink r:id="rId23" w:history="1">
              <w:r w:rsidRPr="00DE7A63">
                <w:rPr>
                  <w:rStyle w:val="Hyperlink"/>
                  <w:rFonts w:ascii="Calibri" w:hAnsi="Calibri" w:cs="Calibri"/>
                  <w:sz w:val="20"/>
                  <w:szCs w:val="20"/>
                  <w:lang w:val="en-GB"/>
                </w:rPr>
                <w:t>black women have less concern about being overweight</w:t>
              </w:r>
            </w:hyperlink>
            <w:r w:rsidRPr="00DE7A63">
              <w:rPr>
                <w:rFonts w:ascii="Calibri" w:hAnsi="Calibri" w:cs="Calibri"/>
                <w:color w:val="595959" w:themeColor="text1" w:themeTint="A6"/>
                <w:sz w:val="20"/>
                <w:szCs w:val="20"/>
                <w:lang w:val="en-GB"/>
              </w:rPr>
              <w:t xml:space="preserve"> than white women but they recognise the health risk being overweight poses.</w:t>
            </w: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15DF3" w:rsidRPr="00945782" w:rsidRDefault="00F15DF3" w:rsidP="00F15DF3">
            <w:pPr>
              <w:adjustRightInd w:val="0"/>
              <w:snapToGrid w:val="0"/>
              <w:spacing w:beforeLines="50" w:before="156"/>
              <w:ind w:left="101"/>
              <w:jc w:val="left"/>
              <w:rPr>
                <w:rFonts w:ascii="Calibri" w:hAnsi="Calibri" w:cs="Calibri"/>
                <w:b/>
                <w:bCs/>
                <w:color w:val="FF0000"/>
                <w:sz w:val="20"/>
                <w:szCs w:val="20"/>
              </w:rPr>
            </w:pPr>
            <w:r w:rsidRPr="00945782">
              <w:rPr>
                <w:rFonts w:ascii="Calibri" w:hAnsi="Calibri" w:cs="Calibri"/>
                <w:b/>
                <w:bCs/>
                <w:color w:val="FF0000"/>
                <w:sz w:val="20"/>
                <w:szCs w:val="20"/>
              </w:rPr>
              <w:t>[This question has been answered with a focus on ethnicity for the purposes of this example, though the questions have wider relevance than ethnicity.]</w:t>
            </w:r>
          </w:p>
          <w:p w:rsidR="00152B10" w:rsidRPr="00DE7A63" w:rsidRDefault="00DE7A63">
            <w:pPr>
              <w:adjustRightInd w:val="0"/>
              <w:snapToGrid w:val="0"/>
              <w:spacing w:beforeLines="50" w:before="156"/>
              <w:ind w:left="101"/>
              <w:jc w:val="left"/>
              <w:rPr>
                <w:rFonts w:ascii="Calibri" w:hAnsi="Calibri" w:cs="Calibri"/>
                <w:color w:val="595959" w:themeColor="text1" w:themeTint="A6"/>
                <w:sz w:val="20"/>
                <w:szCs w:val="20"/>
              </w:rPr>
            </w:pPr>
            <w:r w:rsidRPr="00DE7A63">
              <w:rPr>
                <w:rFonts w:ascii="Calibri" w:hAnsi="Calibri" w:cs="Calibri"/>
                <w:color w:val="595959" w:themeColor="text1" w:themeTint="A6"/>
                <w:sz w:val="20"/>
                <w:szCs w:val="20"/>
              </w:rPr>
              <w:t xml:space="preserve">There is evidence showing that </w:t>
            </w:r>
            <w:hyperlink r:id="rId24" w:history="1">
              <w:r w:rsidRPr="00DE7A63">
                <w:rPr>
                  <w:rStyle w:val="Hyperlink"/>
                  <w:rFonts w:ascii="Calibri" w:hAnsi="Calibri" w:cs="Calibri"/>
                  <w:sz w:val="20"/>
                  <w:szCs w:val="20"/>
                </w:rPr>
                <w:t>bariatric surgery is equally acceptable to African Americans and White adults</w:t>
              </w:r>
            </w:hyperlink>
            <w:r w:rsidRPr="00DE7A63">
              <w:rPr>
                <w:rFonts w:ascii="Calibri" w:hAnsi="Calibri" w:cs="Calibri"/>
                <w:color w:val="595959" w:themeColor="text1" w:themeTint="A6"/>
                <w:sz w:val="20"/>
                <w:szCs w:val="20"/>
              </w:rPr>
              <w:t xml:space="preserve"> in the US.  </w:t>
            </w:r>
            <w:hyperlink r:id="rId25" w:history="1">
              <w:r w:rsidRPr="00DE7A63">
                <w:rPr>
                  <w:rStyle w:val="Hyperlink"/>
                  <w:rFonts w:ascii="Calibri" w:hAnsi="Calibri" w:cs="Calibri"/>
                  <w:sz w:val="20"/>
                  <w:szCs w:val="20"/>
                </w:rPr>
                <w:t>Weight gain after surgery</w:t>
              </w:r>
            </w:hyperlink>
            <w:r w:rsidRPr="00DE7A63">
              <w:rPr>
                <w:rFonts w:ascii="Calibri" w:hAnsi="Calibri" w:cs="Calibri"/>
                <w:color w:val="595959" w:themeColor="text1" w:themeTint="A6"/>
                <w:sz w:val="20"/>
                <w:szCs w:val="20"/>
              </w:rPr>
              <w:t xml:space="preserve"> appears higher in some ethnic groups than others (e.g. </w:t>
            </w:r>
            <w:r w:rsidR="00C654DD">
              <w:rPr>
                <w:rFonts w:ascii="Calibri" w:hAnsi="Calibri" w:cs="Calibri"/>
                <w:color w:val="595959" w:themeColor="text1" w:themeTint="A6"/>
                <w:sz w:val="20"/>
                <w:szCs w:val="20"/>
              </w:rPr>
              <w:t>B</w:t>
            </w:r>
            <w:r w:rsidRPr="00DE7A63">
              <w:rPr>
                <w:rFonts w:ascii="Calibri" w:hAnsi="Calibri" w:cs="Calibri"/>
                <w:color w:val="595959" w:themeColor="text1" w:themeTint="A6"/>
                <w:sz w:val="20"/>
                <w:szCs w:val="20"/>
              </w:rPr>
              <w:t xml:space="preserve">lack individuals), which may affect willingness to take part.  </w:t>
            </w:r>
            <w:hyperlink r:id="rId26" w:history="1">
              <w:r w:rsidRPr="00DE7A63">
                <w:rPr>
                  <w:rStyle w:val="Hyperlink"/>
                  <w:rFonts w:ascii="Calibri" w:hAnsi="Calibri" w:cs="Calibri"/>
                  <w:sz w:val="20"/>
                  <w:szCs w:val="20"/>
                </w:rPr>
                <w:t>Other studies</w:t>
              </w:r>
            </w:hyperlink>
            <w:r w:rsidRPr="00DE7A63">
              <w:rPr>
                <w:rFonts w:ascii="Calibri" w:hAnsi="Calibri" w:cs="Calibri"/>
                <w:color w:val="595959" w:themeColor="text1" w:themeTint="A6"/>
                <w:sz w:val="20"/>
                <w:szCs w:val="20"/>
              </w:rPr>
              <w:t xml:space="preserve"> (also in the US) have found that obesity has not reduced quality of life as much in African Americans than White individuals, meaning they are less likely to take up an offer of bariatric surgery.</w:t>
            </w:r>
          </w:p>
          <w:p w:rsidR="00F15DF3" w:rsidRDefault="00F15DF3">
            <w:pPr>
              <w:adjustRightInd w:val="0"/>
              <w:snapToGrid w:val="0"/>
              <w:spacing w:beforeLines="50" w:before="156"/>
              <w:ind w:left="101"/>
              <w:jc w:val="left"/>
              <w:rPr>
                <w:rFonts w:ascii="Calibri" w:hAnsi="Calibri" w:cs="Calibri"/>
                <w:color w:val="595959" w:themeColor="text1" w:themeTint="A6"/>
                <w:sz w:val="16"/>
                <w:szCs w:val="16"/>
              </w:rPr>
            </w:pPr>
          </w:p>
          <w:p w:rsidR="00F15DF3" w:rsidRDefault="00F15DF3">
            <w:pPr>
              <w:adjustRightInd w:val="0"/>
              <w:snapToGrid w:val="0"/>
              <w:spacing w:beforeLines="50" w:before="156"/>
              <w:ind w:left="101"/>
              <w:jc w:val="left"/>
              <w:rPr>
                <w:rFonts w:ascii="Calibri" w:hAnsi="Calibri" w:cs="Calibri"/>
                <w:color w:val="595959" w:themeColor="text1" w:themeTint="A6"/>
                <w:sz w:val="16"/>
                <w:szCs w:val="16"/>
              </w:rPr>
            </w:pP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15DF3" w:rsidRPr="00945782" w:rsidRDefault="00F15DF3" w:rsidP="00F15DF3">
            <w:pPr>
              <w:adjustRightInd w:val="0"/>
              <w:snapToGrid w:val="0"/>
              <w:spacing w:beforeLines="50" w:before="156"/>
              <w:ind w:left="101"/>
              <w:jc w:val="left"/>
              <w:rPr>
                <w:rFonts w:ascii="Calibri" w:hAnsi="Calibri" w:cs="Calibri"/>
                <w:b/>
                <w:bCs/>
                <w:color w:val="FF0000"/>
                <w:sz w:val="20"/>
                <w:szCs w:val="20"/>
              </w:rPr>
            </w:pPr>
            <w:r w:rsidRPr="00945782">
              <w:rPr>
                <w:rFonts w:ascii="Calibri" w:hAnsi="Calibri" w:cs="Calibri"/>
                <w:b/>
                <w:bCs/>
                <w:color w:val="FF0000"/>
                <w:sz w:val="20"/>
                <w:szCs w:val="20"/>
              </w:rPr>
              <w:t>[This question has been answered with a focus on ethnicity for the purposes of this example, though the questions have wider relevance than ethnicity.]</w:t>
            </w:r>
          </w:p>
          <w:p w:rsidR="00147D33" w:rsidRPr="00147D33" w:rsidRDefault="00147D33" w:rsidP="00147D33">
            <w:pPr>
              <w:adjustRightInd w:val="0"/>
              <w:snapToGrid w:val="0"/>
              <w:spacing w:beforeLines="50" w:before="156"/>
              <w:ind w:left="101"/>
              <w:jc w:val="left"/>
              <w:rPr>
                <w:rFonts w:ascii="Calibri" w:hAnsi="Calibri" w:cs="Calibri"/>
                <w:color w:val="595959" w:themeColor="text1" w:themeTint="A6"/>
                <w:sz w:val="20"/>
                <w:szCs w:val="20"/>
                <w:lang w:val="en-GB"/>
              </w:rPr>
            </w:pPr>
            <w:r w:rsidRPr="00147D33">
              <w:rPr>
                <w:rFonts w:ascii="Calibri" w:hAnsi="Calibri" w:cs="Calibri"/>
                <w:color w:val="595959" w:themeColor="text1" w:themeTint="A6"/>
                <w:sz w:val="20"/>
                <w:szCs w:val="20"/>
                <w:lang w:val="en-GB"/>
              </w:rPr>
              <w:t>A key criterion is that a patient has been referred for bariatric surgery and depending on differences in referral by ethnic group, this may build in an imbalance when compared to those who could benefit.  The additional criterion regarding referral to a Tier 3 obesity program may also limit participation of some ethnic groups depending on the referral characteristics to these programs.  Tier 3 programs require other interventions to be tried prior to surgery, which could conceivably disadvantage some groups (see above).</w:t>
            </w:r>
          </w:p>
          <w:p w:rsidR="00147D33" w:rsidRPr="00147D33" w:rsidRDefault="00147D33" w:rsidP="00147D33">
            <w:pPr>
              <w:adjustRightInd w:val="0"/>
              <w:snapToGrid w:val="0"/>
              <w:spacing w:beforeLines="50" w:before="156"/>
              <w:ind w:left="101"/>
              <w:jc w:val="left"/>
              <w:rPr>
                <w:rFonts w:ascii="Calibri" w:hAnsi="Calibri" w:cs="Calibri"/>
                <w:color w:val="595959" w:themeColor="text1" w:themeTint="A6"/>
                <w:sz w:val="20"/>
                <w:szCs w:val="20"/>
                <w:lang w:val="en-GB"/>
              </w:rPr>
            </w:pPr>
            <w:r w:rsidRPr="00147D33">
              <w:rPr>
                <w:rFonts w:ascii="Calibri" w:hAnsi="Calibri" w:cs="Calibri"/>
                <w:color w:val="595959" w:themeColor="text1" w:themeTint="A6"/>
                <w:sz w:val="20"/>
                <w:szCs w:val="20"/>
                <w:lang w:val="en-GB"/>
              </w:rPr>
              <w:t>All materials appear to be available in English-only, and only in writing.  This will likely reduce the ability of some individuals in some ethnic groups to part, largely because of low literacy.  The number of questionnaire-based outcome measures will have the same effect.</w:t>
            </w:r>
          </w:p>
          <w:p w:rsidR="00152B10" w:rsidRPr="00147D33" w:rsidRDefault="00147D33" w:rsidP="00147D33">
            <w:pPr>
              <w:adjustRightInd w:val="0"/>
              <w:snapToGrid w:val="0"/>
              <w:spacing w:beforeLines="50" w:before="156"/>
              <w:ind w:left="101"/>
              <w:jc w:val="left"/>
              <w:rPr>
                <w:rFonts w:ascii="Calibri" w:hAnsi="Calibri" w:cs="Calibri"/>
                <w:color w:val="595959" w:themeColor="text1" w:themeTint="A6"/>
                <w:sz w:val="20"/>
                <w:szCs w:val="20"/>
              </w:rPr>
            </w:pPr>
            <w:r w:rsidRPr="00147D33">
              <w:rPr>
                <w:rFonts w:ascii="Calibri" w:hAnsi="Calibri" w:cs="Calibri"/>
                <w:color w:val="595959" w:themeColor="text1" w:themeTint="A6"/>
                <w:sz w:val="20"/>
                <w:szCs w:val="20"/>
                <w:lang w:val="en-GB"/>
              </w:rPr>
              <w:t>It is not clear how individuals become aware of the trial but this is likely to be direct approach at the discretion of a staff member, which may limit the ability of some ethnic groups to take part.</w:t>
            </w:r>
          </w:p>
          <w:p w:rsidR="00F15DF3" w:rsidRDefault="00F15DF3">
            <w:pPr>
              <w:adjustRightInd w:val="0"/>
              <w:snapToGrid w:val="0"/>
              <w:spacing w:beforeLines="50" w:before="156"/>
              <w:ind w:left="101"/>
              <w:jc w:val="left"/>
              <w:rPr>
                <w:rFonts w:ascii="Calibri" w:hAnsi="Calibri" w:cs="Calibri"/>
                <w:color w:val="595959" w:themeColor="text1" w:themeTint="A6"/>
                <w:sz w:val="16"/>
                <w:szCs w:val="16"/>
              </w:rPr>
            </w:pPr>
          </w:p>
          <w:p w:rsidR="00F15DF3" w:rsidRDefault="00F15DF3">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snapToGrid w:val="0"/>
        <w:spacing w:before="160" w:line="520" w:lineRule="exact"/>
        <w:jc w:val="left"/>
        <w:rPr>
          <w:rFonts w:ascii="Calibri" w:hAnsi="Calibri" w:cs="Calibri"/>
          <w:sz w:val="22"/>
          <w:szCs w:val="22"/>
        </w:rPr>
      </w:pPr>
    </w:p>
    <w:p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7"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794"/>
        <w:gridCol w:w="4726"/>
        <w:gridCol w:w="13"/>
      </w:tblGrid>
      <w:tr w:rsidR="00152B10" w:rsidTr="00BE39F8">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72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E39F8" w:rsidRPr="00BE39F8" w:rsidRDefault="00AF20C4" w:rsidP="00BE39F8">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BE39F8">
              <w:rPr>
                <w:rFonts w:ascii="Calibri" w:hAnsi="Calibri" w:cs="Calibri"/>
                <w:b/>
                <w:bCs/>
                <w:color w:val="595959" w:themeColor="text1" w:themeTint="A6"/>
                <w:kern w:val="0"/>
                <w:sz w:val="16"/>
                <w:szCs w:val="16"/>
                <w:lang w:eastAsia="en-GB"/>
              </w:rPr>
              <w:t>Response:</w:t>
            </w:r>
            <w:r w:rsidR="00BE39F8" w:rsidRPr="00BE39F8">
              <w:rPr>
                <w:rFonts w:ascii="Calibri" w:hAnsi="Calibri" w:cs="Calibri"/>
                <w:b/>
                <w:bCs/>
                <w:color w:val="595959" w:themeColor="text1" w:themeTint="A6"/>
                <w:kern w:val="0"/>
                <w:sz w:val="16"/>
                <w:szCs w:val="16"/>
                <w:lang w:eastAsia="en-GB"/>
              </w:rPr>
              <w:t xml:space="preserve"> </w:t>
            </w:r>
            <w:r w:rsidR="00BE39F8" w:rsidRPr="00BE39F8">
              <w:rPr>
                <w:rFonts w:ascii="Calibri" w:hAnsi="Calibri" w:cs="Calibri"/>
                <w:color w:val="595959" w:themeColor="text1" w:themeTint="A6"/>
                <w:kern w:val="0"/>
                <w:sz w:val="16"/>
                <w:szCs w:val="16"/>
                <w:lang w:val="en-GB" w:eastAsia="en-GB"/>
              </w:rPr>
              <w:t xml:space="preserve">Obesity affects the whole </w:t>
            </w:r>
            <w:proofErr w:type="gramStart"/>
            <w:r w:rsidR="00BE39F8" w:rsidRPr="00BE39F8">
              <w:rPr>
                <w:rFonts w:ascii="Calibri" w:hAnsi="Calibri" w:cs="Calibri"/>
                <w:color w:val="595959" w:themeColor="text1" w:themeTint="A6"/>
                <w:kern w:val="0"/>
                <w:sz w:val="16"/>
                <w:szCs w:val="16"/>
                <w:lang w:val="en-GB" w:eastAsia="en-GB"/>
              </w:rPr>
              <w:t>community</w:t>
            </w:r>
            <w:proofErr w:type="gramEnd"/>
            <w:r w:rsidR="00BE39F8" w:rsidRPr="00BE39F8">
              <w:rPr>
                <w:rFonts w:ascii="Calibri" w:hAnsi="Calibri" w:cs="Calibri"/>
                <w:color w:val="595959" w:themeColor="text1" w:themeTint="A6"/>
                <w:kern w:val="0"/>
                <w:sz w:val="16"/>
                <w:szCs w:val="16"/>
                <w:lang w:val="en-GB" w:eastAsia="en-GB"/>
              </w:rPr>
              <w:t xml:space="preserve"> but some ethnic groups are affected disproportionately.</w:t>
            </w:r>
          </w:p>
          <w:p w:rsidR="00BE39F8" w:rsidRDefault="00BE39F8" w:rsidP="00BE39F8">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BE39F8">
              <w:rPr>
                <w:rFonts w:ascii="Calibri" w:hAnsi="Calibri" w:cs="Calibri"/>
                <w:color w:val="595959" w:themeColor="text1" w:themeTint="A6"/>
                <w:kern w:val="0"/>
                <w:sz w:val="16"/>
                <w:szCs w:val="16"/>
                <w:lang w:eastAsia="en-GB"/>
              </w:rPr>
              <w:fldChar w:fldCharType="begin"/>
            </w:r>
            <w:r w:rsidRPr="00BE39F8">
              <w:rPr>
                <w:rFonts w:ascii="Calibri" w:hAnsi="Calibri" w:cs="Calibri"/>
                <w:color w:val="595959" w:themeColor="text1" w:themeTint="A6"/>
                <w:kern w:val="0"/>
                <w:sz w:val="16"/>
                <w:szCs w:val="16"/>
                <w:lang w:eastAsia="en-GB"/>
              </w:rPr>
              <w:instrText xml:space="preserve"> HYPERLINK "https://www.ethnicity-facts-figures.service.gov.uk/health/diet-and-exercise/overweight-adults/latest" \l "by-ethnicity-over-time" </w:instrText>
            </w:r>
            <w:r w:rsidRPr="00BE39F8">
              <w:rPr>
                <w:rFonts w:ascii="Calibri" w:hAnsi="Calibri" w:cs="Calibri"/>
                <w:color w:val="595959" w:themeColor="text1" w:themeTint="A6"/>
                <w:kern w:val="0"/>
                <w:sz w:val="16"/>
                <w:szCs w:val="16"/>
                <w:lang w:eastAsia="en-GB"/>
              </w:rPr>
              <w:fldChar w:fldCharType="separate"/>
            </w:r>
            <w:r w:rsidRPr="00BE39F8">
              <w:rPr>
                <w:rStyle w:val="Hyperlink"/>
                <w:rFonts w:ascii="Calibri" w:hAnsi="Calibri" w:cs="Calibri"/>
                <w:kern w:val="0"/>
                <w:sz w:val="16"/>
                <w:szCs w:val="16"/>
                <w:lang w:val="en-GB" w:eastAsia="en-GB"/>
              </w:rPr>
              <w:t>Da</w:t>
            </w:r>
            <w:r w:rsidRPr="00BE39F8">
              <w:rPr>
                <w:rStyle w:val="Hyperlink"/>
                <w:rFonts w:ascii="Calibri" w:hAnsi="Calibri" w:cs="Calibri"/>
                <w:kern w:val="0"/>
                <w:sz w:val="16"/>
                <w:szCs w:val="16"/>
                <w:lang w:val="en-GB" w:eastAsia="en-GB"/>
              </w:rPr>
              <w:t>t</w:t>
            </w:r>
            <w:r w:rsidRPr="00BE39F8">
              <w:rPr>
                <w:rStyle w:val="Hyperlink"/>
                <w:rFonts w:ascii="Calibri" w:hAnsi="Calibri" w:cs="Calibri"/>
                <w:kern w:val="0"/>
                <w:sz w:val="16"/>
                <w:szCs w:val="16"/>
                <w:lang w:val="en-GB" w:eastAsia="en-GB"/>
              </w:rPr>
              <w:t>a for England in 2018/19</w:t>
            </w:r>
            <w:r w:rsidRPr="00BE39F8">
              <w:rPr>
                <w:rFonts w:ascii="Calibri" w:hAnsi="Calibri" w:cs="Calibri"/>
                <w:color w:val="595959" w:themeColor="text1" w:themeTint="A6"/>
                <w:kern w:val="0"/>
                <w:sz w:val="16"/>
                <w:szCs w:val="16"/>
                <w:lang w:eastAsia="en-GB"/>
              </w:rPr>
              <w:fldChar w:fldCharType="end"/>
            </w:r>
            <w:r w:rsidRPr="00BE39F8">
              <w:rPr>
                <w:rFonts w:ascii="Calibri" w:hAnsi="Calibri" w:cs="Calibri"/>
                <w:color w:val="595959" w:themeColor="text1" w:themeTint="A6"/>
                <w:kern w:val="0"/>
                <w:sz w:val="16"/>
                <w:szCs w:val="16"/>
                <w:lang w:val="en-GB" w:eastAsia="en-GB"/>
              </w:rPr>
              <w:t xml:space="preserve"> show that over 60% of the White British population is obese/overweight, compared to over 70% for the Black population with rates being lower (though still over 50%) for all other </w:t>
            </w:r>
            <w:proofErr w:type="spellStart"/>
            <w:r w:rsidRPr="00BE39F8">
              <w:rPr>
                <w:rFonts w:ascii="Calibri" w:hAnsi="Calibri" w:cs="Calibri"/>
                <w:color w:val="595959" w:themeColor="text1" w:themeTint="A6"/>
                <w:kern w:val="0"/>
                <w:sz w:val="16"/>
                <w:szCs w:val="16"/>
                <w:lang w:val="en-GB" w:eastAsia="en-GB"/>
              </w:rPr>
              <w:t>ethic</w:t>
            </w:r>
            <w:proofErr w:type="spellEnd"/>
            <w:r w:rsidRPr="00BE39F8">
              <w:rPr>
                <w:rFonts w:ascii="Calibri" w:hAnsi="Calibri" w:cs="Calibri"/>
                <w:color w:val="595959" w:themeColor="text1" w:themeTint="A6"/>
                <w:kern w:val="0"/>
                <w:sz w:val="16"/>
                <w:szCs w:val="16"/>
                <w:lang w:val="en-GB" w:eastAsia="en-GB"/>
              </w:rPr>
              <w:t xml:space="preserve"> groups except Chinese, which was 35%.</w:t>
            </w:r>
          </w:p>
          <w:p w:rsidR="00152B10" w:rsidRPr="00BE39F8" w:rsidRDefault="00BE39F8" w:rsidP="00BE39F8">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BE39F8">
              <w:rPr>
                <w:rFonts w:ascii="Calibri" w:hAnsi="Calibri" w:cs="Calibri"/>
                <w:color w:val="595959" w:themeColor="text1" w:themeTint="A6"/>
                <w:kern w:val="0"/>
                <w:sz w:val="16"/>
                <w:szCs w:val="16"/>
                <w:lang w:val="en-GB" w:eastAsia="en-GB"/>
              </w:rPr>
              <w:t xml:space="preserve">There is </w:t>
            </w:r>
            <w:hyperlink r:id="rId28" w:history="1">
              <w:r w:rsidRPr="00BE39F8">
                <w:rPr>
                  <w:rStyle w:val="Hyperlink"/>
                  <w:rFonts w:ascii="Calibri" w:hAnsi="Calibri" w:cs="Calibri"/>
                  <w:kern w:val="0"/>
                  <w:sz w:val="16"/>
                  <w:szCs w:val="16"/>
                  <w:lang w:val="en-GB" w:eastAsia="en-GB"/>
                </w:rPr>
                <w:t>some evidence that BMI cut-offs for categories of obesity should vary by ethnic group</w:t>
              </w:r>
            </w:hyperlink>
            <w:r w:rsidRPr="00BE39F8">
              <w:rPr>
                <w:rFonts w:ascii="Calibri" w:hAnsi="Calibri" w:cs="Calibri"/>
                <w:color w:val="595959" w:themeColor="text1" w:themeTint="A6"/>
                <w:kern w:val="0"/>
                <w:sz w:val="16"/>
                <w:szCs w:val="16"/>
                <w:lang w:val="en-GB" w:eastAsia="en-GB"/>
              </w:rPr>
              <w:t xml:space="preserve"> based on risk to future health.  Generally this evidence finds that the BMI cut-off considered to represent obesity are lower for non-White groups than the 30 used for White individuals.  This is considered particularly important for South Asians.</w:t>
            </w:r>
          </w:p>
        </w:tc>
      </w:tr>
      <w:tr w:rsidR="00152B10" w:rsidTr="00B07E49">
        <w:trPr>
          <w:gridAfter w:val="1"/>
          <w:wAfter w:w="13" w:type="dxa"/>
          <w:trHeight w:val="149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472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C17471">
              <w:rPr>
                <w:rFonts w:ascii="Calibri" w:hAnsi="Calibri" w:cs="Calibri"/>
                <w:b/>
                <w:bCs/>
                <w:color w:val="595959" w:themeColor="text1" w:themeTint="A6"/>
                <w:kern w:val="0"/>
                <w:sz w:val="16"/>
                <w:szCs w:val="16"/>
                <w:lang w:eastAsia="en-GB"/>
              </w:rPr>
              <w:t>Response:</w:t>
            </w:r>
            <w:r w:rsidR="00C17471">
              <w:rPr>
                <w:rFonts w:ascii="Calibri" w:hAnsi="Calibri" w:cs="Calibri"/>
                <w:color w:val="595959" w:themeColor="text1" w:themeTint="A6"/>
                <w:kern w:val="0"/>
                <w:sz w:val="16"/>
                <w:szCs w:val="16"/>
                <w:lang w:eastAsia="en-GB"/>
              </w:rPr>
              <w:t xml:space="preserve"> </w:t>
            </w:r>
            <w:hyperlink r:id="rId29" w:history="1">
              <w:r w:rsidR="00C17471" w:rsidRPr="00C17471">
                <w:rPr>
                  <w:rStyle w:val="Hyperlink"/>
                  <w:rFonts w:ascii="Calibri" w:hAnsi="Calibri" w:cs="Calibri"/>
                  <w:kern w:val="0"/>
                  <w:sz w:val="16"/>
                  <w:szCs w:val="16"/>
                  <w:lang w:val="en-GB" w:eastAsia="en-GB"/>
                </w:rPr>
                <w:t>Around 4% of the population in England is morbidly obese (BMI&gt;40)</w:t>
              </w:r>
            </w:hyperlink>
            <w:r w:rsidR="00C17471" w:rsidRPr="00C17471">
              <w:rPr>
                <w:rFonts w:ascii="Calibri" w:hAnsi="Calibri" w:cs="Calibri"/>
                <w:color w:val="595959" w:themeColor="text1" w:themeTint="A6"/>
                <w:kern w:val="0"/>
                <w:sz w:val="16"/>
                <w:szCs w:val="16"/>
                <w:lang w:val="en-GB" w:eastAsia="en-GB"/>
              </w:rPr>
              <w:t xml:space="preserve">.  </w:t>
            </w:r>
            <w:hyperlink r:id="rId30" w:history="1">
              <w:r w:rsidR="00C17471" w:rsidRPr="00C17471">
                <w:rPr>
                  <w:rStyle w:val="Hyperlink"/>
                  <w:rFonts w:ascii="Calibri" w:hAnsi="Calibri" w:cs="Calibri"/>
                  <w:kern w:val="0"/>
                  <w:sz w:val="16"/>
                  <w:szCs w:val="16"/>
                  <w:lang w:val="en-GB" w:eastAsia="en-GB"/>
                </w:rPr>
                <w:t>More women than men</w:t>
              </w:r>
            </w:hyperlink>
            <w:r w:rsidR="00C17471" w:rsidRPr="00C17471">
              <w:rPr>
                <w:rFonts w:ascii="Calibri" w:hAnsi="Calibri" w:cs="Calibri"/>
                <w:color w:val="595959" w:themeColor="text1" w:themeTint="A6"/>
                <w:kern w:val="0"/>
                <w:sz w:val="16"/>
                <w:szCs w:val="16"/>
                <w:lang w:val="en-GB" w:eastAsia="en-GB"/>
              </w:rPr>
              <w:t xml:space="preserve"> are morbidly obese (5% vs 2%). This last study found that risk of diabetes from obesity was higher in Black and Asian ethnic groups than in White, especially for women.  </w:t>
            </w:r>
          </w:p>
        </w:tc>
      </w:tr>
      <w:tr w:rsidR="00152B10" w:rsidTr="00B07E49">
        <w:trPr>
          <w:trHeight w:val="15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B07E49" w:rsidRDefault="00AF20C4" w:rsidP="00B07E49">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tc>
        <w:tc>
          <w:tcPr>
            <w:tcW w:w="473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sidRPr="00C17471">
              <w:rPr>
                <w:rFonts w:ascii="Calibri" w:hAnsi="Calibri" w:cs="Calibri"/>
                <w:b/>
                <w:bCs/>
                <w:color w:val="595959" w:themeColor="text1" w:themeTint="A6"/>
                <w:kern w:val="0"/>
                <w:sz w:val="16"/>
                <w:szCs w:val="16"/>
                <w:lang w:eastAsia="en-GB"/>
              </w:rPr>
              <w:t>Response:</w:t>
            </w:r>
            <w:r w:rsidR="00C17471">
              <w:rPr>
                <w:rFonts w:ascii="Calibri" w:hAnsi="Calibri" w:cs="Calibri"/>
                <w:color w:val="595959" w:themeColor="text1" w:themeTint="A6"/>
                <w:kern w:val="0"/>
                <w:sz w:val="16"/>
                <w:szCs w:val="16"/>
                <w:lang w:eastAsia="en-GB"/>
              </w:rPr>
              <w:t xml:space="preserve"> </w:t>
            </w:r>
            <w:r w:rsidR="00C17471" w:rsidRPr="00C17471">
              <w:rPr>
                <w:rFonts w:ascii="Calibri" w:hAnsi="Calibri" w:cs="Calibri"/>
                <w:color w:val="595959" w:themeColor="text1" w:themeTint="A6"/>
                <w:kern w:val="0"/>
                <w:sz w:val="16"/>
                <w:szCs w:val="16"/>
                <w:lang w:val="en-GB" w:eastAsia="en-GB"/>
              </w:rPr>
              <w:t>Weight is objective so in that regard presentation will be the same across all ethnic groups.  However, the potential for different BMI cut-offs to classify severe obesity (see above) means that severe obesity will present at lower weights for some ethnic groups, especially Black and Asian groups.</w:t>
            </w:r>
          </w:p>
        </w:tc>
      </w:tr>
      <w:tr w:rsidR="00152B10" w:rsidTr="00B07E49">
        <w:trPr>
          <w:trHeight w:val="2629"/>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473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D3287" w:rsidRPr="00FD3287" w:rsidRDefault="00AF20C4" w:rsidP="00FD3287">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FD3287">
              <w:rPr>
                <w:rFonts w:ascii="Calibri" w:hAnsi="Calibri" w:cs="Calibri"/>
                <w:b/>
                <w:bCs/>
                <w:color w:val="595959" w:themeColor="text1" w:themeTint="A6"/>
                <w:kern w:val="0"/>
                <w:sz w:val="16"/>
                <w:szCs w:val="16"/>
                <w:lang w:eastAsia="en-GB"/>
              </w:rPr>
              <w:t>Response:</w:t>
            </w:r>
            <w:r w:rsidR="00FD3287">
              <w:rPr>
                <w:rFonts w:ascii="Calibri" w:hAnsi="Calibri" w:cs="Calibri"/>
                <w:color w:val="595959" w:themeColor="text1" w:themeTint="A6"/>
                <w:kern w:val="0"/>
                <w:sz w:val="16"/>
                <w:szCs w:val="16"/>
                <w:lang w:eastAsia="en-GB"/>
              </w:rPr>
              <w:t xml:space="preserve"> </w:t>
            </w:r>
            <w:r w:rsidR="00FD3287" w:rsidRPr="00FD3287">
              <w:rPr>
                <w:rFonts w:ascii="Calibri" w:hAnsi="Calibri" w:cs="Calibri"/>
                <w:color w:val="595959" w:themeColor="text1" w:themeTint="A6"/>
                <w:kern w:val="0"/>
                <w:sz w:val="16"/>
                <w:szCs w:val="16"/>
                <w:lang w:eastAsia="en-GB"/>
              </w:rPr>
              <w:t xml:space="preserve">The prevalence of obesity means that White individuals are a key ethnic group for this trial and recruitment sites anywhere in the UK should be able to recruit this ethnic group.  Recruitment of other key ethnic groups (e.g. Black, Asian) is likely to need recruitment sites in places with substantial populations of people from these ethnic groups (e.g. </w:t>
            </w:r>
            <w:hyperlink r:id="rId31" w:history="1">
              <w:r w:rsidR="00FD3287" w:rsidRPr="00FD3287">
                <w:rPr>
                  <w:rStyle w:val="Hyperlink"/>
                  <w:rFonts w:ascii="Calibri" w:hAnsi="Calibri" w:cs="Calibri"/>
                  <w:kern w:val="0"/>
                  <w:sz w:val="16"/>
                  <w:szCs w:val="16"/>
                  <w:lang w:eastAsia="en-GB"/>
                </w:rPr>
                <w:t>London and Birmingham</w:t>
              </w:r>
            </w:hyperlink>
            <w:r w:rsidR="00FD3287" w:rsidRPr="00FD3287">
              <w:rPr>
                <w:rFonts w:ascii="Calibri" w:hAnsi="Calibri" w:cs="Calibri"/>
                <w:color w:val="595959" w:themeColor="text1" w:themeTint="A6"/>
                <w:kern w:val="0"/>
                <w:sz w:val="16"/>
                <w:szCs w:val="16"/>
                <w:lang w:eastAsia="en-GB"/>
              </w:rPr>
              <w:t xml:space="preserve">). </w:t>
            </w:r>
          </w:p>
          <w:p w:rsidR="00152B10" w:rsidRDefault="00FD3287" w:rsidP="00FD3287">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FD3287">
              <w:rPr>
                <w:rFonts w:ascii="Calibri" w:hAnsi="Calibri" w:cs="Calibri"/>
                <w:color w:val="595959" w:themeColor="text1" w:themeTint="A6"/>
                <w:kern w:val="0"/>
                <w:sz w:val="16"/>
                <w:szCs w:val="16"/>
                <w:lang w:val="en-GB" w:eastAsia="en-GB"/>
              </w:rPr>
              <w:t>The trial does have sites in London, Birmingham and Leeds (and others) so should be able to recruit a diverse trial population.</w:t>
            </w:r>
          </w:p>
        </w:tc>
      </w:tr>
      <w:tr w:rsidR="00152B10">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rsidTr="00B07E49">
        <w:trPr>
          <w:trHeight w:val="5286"/>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73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9366A" w:rsidRPr="0039366A" w:rsidRDefault="00AF20C4" w:rsidP="006F653D">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39366A">
              <w:rPr>
                <w:rFonts w:ascii="Calibri" w:hAnsi="Calibri" w:cs="Calibri"/>
                <w:b/>
                <w:bCs/>
                <w:color w:val="595959" w:themeColor="text1" w:themeTint="A6"/>
                <w:kern w:val="0"/>
                <w:sz w:val="16"/>
                <w:szCs w:val="16"/>
                <w:lang w:eastAsia="en-GB"/>
              </w:rPr>
              <w:t>Response:</w:t>
            </w:r>
            <w:r w:rsidR="0039366A">
              <w:rPr>
                <w:rFonts w:ascii="Calibri" w:hAnsi="Calibri" w:cs="Calibri"/>
                <w:color w:val="595959" w:themeColor="text1" w:themeTint="A6"/>
                <w:kern w:val="0"/>
                <w:sz w:val="16"/>
                <w:szCs w:val="16"/>
                <w:lang w:eastAsia="en-GB"/>
              </w:rPr>
              <w:t xml:space="preserve"> </w:t>
            </w:r>
            <w:hyperlink r:id="rId32" w:history="1">
              <w:r w:rsidR="0039366A" w:rsidRPr="0039366A">
                <w:rPr>
                  <w:rStyle w:val="Hyperlink"/>
                  <w:rFonts w:ascii="Calibri" w:hAnsi="Calibri" w:cs="Calibri"/>
                  <w:kern w:val="0"/>
                  <w:sz w:val="16"/>
                  <w:szCs w:val="16"/>
                  <w:lang w:val="en-GB" w:eastAsia="en-GB"/>
                </w:rPr>
                <w:t>B</w:t>
              </w:r>
              <w:r w:rsidR="0039366A" w:rsidRPr="0039366A">
                <w:rPr>
                  <w:rStyle w:val="Hyperlink"/>
                  <w:rFonts w:ascii="Calibri" w:hAnsi="Calibri" w:cs="Calibri"/>
                  <w:kern w:val="0"/>
                  <w:sz w:val="16"/>
                  <w:szCs w:val="16"/>
                  <w:lang w:val="en-GB" w:eastAsia="en-GB"/>
                </w:rPr>
                <w:t>o</w:t>
              </w:r>
              <w:r w:rsidR="0039366A" w:rsidRPr="0039366A">
                <w:rPr>
                  <w:rStyle w:val="Hyperlink"/>
                  <w:rFonts w:ascii="Calibri" w:hAnsi="Calibri" w:cs="Calibri"/>
                  <w:kern w:val="0"/>
                  <w:sz w:val="16"/>
                  <w:szCs w:val="16"/>
                  <w:lang w:val="en-GB" w:eastAsia="en-GB"/>
                </w:rPr>
                <w:t>dy leanness is a societal preference in Western countries, which stigmatises those who are obese</w:t>
              </w:r>
            </w:hyperlink>
            <w:r w:rsidR="0039366A" w:rsidRPr="0039366A">
              <w:rPr>
                <w:rFonts w:ascii="Calibri" w:hAnsi="Calibri" w:cs="Calibri"/>
                <w:color w:val="595959" w:themeColor="text1" w:themeTint="A6"/>
                <w:kern w:val="0"/>
                <w:sz w:val="16"/>
                <w:szCs w:val="16"/>
                <w:lang w:val="en-GB" w:eastAsia="en-GB"/>
              </w:rPr>
              <w:t xml:space="preserve">.  Overweight people are often </w:t>
            </w:r>
            <w:r w:rsidR="0039366A" w:rsidRPr="0039366A">
              <w:rPr>
                <w:rFonts w:ascii="Calibri" w:hAnsi="Calibri" w:cs="Calibri"/>
                <w:color w:val="595959" w:themeColor="text1" w:themeTint="A6"/>
                <w:kern w:val="0"/>
                <w:sz w:val="16"/>
                <w:szCs w:val="16"/>
                <w:lang w:eastAsia="en-GB"/>
              </w:rPr>
              <w:t xml:space="preserve">linked to socially undesirable </w:t>
            </w:r>
            <w:proofErr w:type="spellStart"/>
            <w:r w:rsidR="0039366A" w:rsidRPr="0039366A">
              <w:rPr>
                <w:rFonts w:ascii="Calibri" w:hAnsi="Calibri" w:cs="Calibri"/>
                <w:color w:val="595959" w:themeColor="text1" w:themeTint="A6"/>
                <w:kern w:val="0"/>
                <w:sz w:val="16"/>
                <w:szCs w:val="16"/>
                <w:lang w:eastAsia="en-GB"/>
              </w:rPr>
              <w:t>behaviours</w:t>
            </w:r>
            <w:proofErr w:type="spellEnd"/>
            <w:r w:rsidR="0039366A" w:rsidRPr="0039366A">
              <w:rPr>
                <w:rFonts w:ascii="Calibri" w:hAnsi="Calibri" w:cs="Calibri"/>
                <w:color w:val="595959" w:themeColor="text1" w:themeTint="A6"/>
                <w:kern w:val="0"/>
                <w:sz w:val="16"/>
                <w:szCs w:val="16"/>
                <w:lang w:eastAsia="en-GB"/>
              </w:rPr>
              <w:t xml:space="preserve">, weakness of will, laziness and greed.  </w:t>
            </w:r>
            <w:r w:rsidR="0039366A" w:rsidRPr="0039366A">
              <w:rPr>
                <w:rFonts w:ascii="Calibri" w:hAnsi="Calibri" w:cs="Calibri"/>
                <w:color w:val="595959" w:themeColor="text1" w:themeTint="A6"/>
                <w:kern w:val="0"/>
                <w:sz w:val="16"/>
                <w:szCs w:val="16"/>
                <w:lang w:val="en-GB" w:eastAsia="en-GB"/>
              </w:rPr>
              <w:t xml:space="preserve">Obesity can be seen as a symbol of affluence and success in some traditional, non-Western societies. </w:t>
            </w:r>
          </w:p>
          <w:p w:rsidR="0039366A" w:rsidRPr="0039366A" w:rsidRDefault="0039366A" w:rsidP="006F653D">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39366A">
              <w:rPr>
                <w:rFonts w:ascii="Calibri" w:hAnsi="Calibri" w:cs="Calibri"/>
                <w:color w:val="595959" w:themeColor="text1" w:themeTint="A6"/>
                <w:kern w:val="0"/>
                <w:sz w:val="16"/>
                <w:szCs w:val="16"/>
                <w:lang w:eastAsia="en-GB"/>
              </w:rPr>
              <w:t xml:space="preserve">How this varies across (and within) ethnic groups is unclear.  However, </w:t>
            </w:r>
            <w:r w:rsidRPr="0039366A">
              <w:rPr>
                <w:rFonts w:ascii="Calibri" w:hAnsi="Calibri" w:cs="Calibri"/>
                <w:color w:val="595959" w:themeColor="text1" w:themeTint="A6"/>
                <w:kern w:val="0"/>
                <w:sz w:val="16"/>
                <w:szCs w:val="16"/>
                <w:lang w:val="en-GB" w:eastAsia="en-GB"/>
              </w:rPr>
              <w:t xml:space="preserve">the correlation of obesity with other forms of marginalisation, such as poverty, disability, and racial and cultural discrimination, may lead to </w:t>
            </w:r>
            <w:hyperlink r:id="rId33" w:history="1">
              <w:r w:rsidRPr="0039366A">
                <w:rPr>
                  <w:rStyle w:val="Hyperlink"/>
                  <w:rFonts w:ascii="Calibri" w:hAnsi="Calibri" w:cs="Calibri"/>
                  <w:kern w:val="0"/>
                  <w:sz w:val="16"/>
                  <w:szCs w:val="16"/>
                  <w:lang w:val="en-GB" w:eastAsia="en-GB"/>
                </w:rPr>
                <w:t>many people from minority ethnic groups experiencing a ‘layering’ of stigma</w:t>
              </w:r>
            </w:hyperlink>
            <w:r w:rsidRPr="0039366A">
              <w:rPr>
                <w:rFonts w:ascii="Calibri" w:hAnsi="Calibri" w:cs="Calibri"/>
                <w:color w:val="595959" w:themeColor="text1" w:themeTint="A6"/>
                <w:kern w:val="0"/>
                <w:sz w:val="16"/>
                <w:szCs w:val="16"/>
                <w:lang w:val="en-GB" w:eastAsia="en-GB"/>
              </w:rPr>
              <w:t xml:space="preserve">.  </w:t>
            </w:r>
          </w:p>
          <w:p w:rsidR="0039366A" w:rsidRPr="0039366A" w:rsidRDefault="0039366A" w:rsidP="006F653D">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39366A">
              <w:rPr>
                <w:rFonts w:ascii="Calibri" w:hAnsi="Calibri" w:cs="Calibri"/>
                <w:color w:val="595959" w:themeColor="text1" w:themeTint="A6"/>
                <w:kern w:val="0"/>
                <w:sz w:val="16"/>
                <w:szCs w:val="16"/>
                <w:lang w:eastAsia="en-GB"/>
              </w:rPr>
              <w:t xml:space="preserve">Several ethnic minority groups, particularly Arabic, </w:t>
            </w:r>
            <w:r w:rsidR="00C654DD">
              <w:rPr>
                <w:rFonts w:ascii="Calibri" w:hAnsi="Calibri" w:cs="Calibri"/>
                <w:color w:val="595959" w:themeColor="text1" w:themeTint="A6"/>
                <w:kern w:val="0"/>
                <w:sz w:val="16"/>
                <w:szCs w:val="16"/>
                <w:lang w:eastAsia="en-GB"/>
              </w:rPr>
              <w:t>Bl</w:t>
            </w:r>
            <w:r w:rsidRPr="0039366A">
              <w:rPr>
                <w:rFonts w:ascii="Calibri" w:hAnsi="Calibri" w:cs="Calibri"/>
                <w:color w:val="595959" w:themeColor="text1" w:themeTint="A6"/>
                <w:kern w:val="0"/>
                <w:sz w:val="16"/>
                <w:szCs w:val="16"/>
                <w:lang w:eastAsia="en-GB"/>
              </w:rPr>
              <w:t xml:space="preserve">ack African and </w:t>
            </w:r>
            <w:r w:rsidR="00C654DD">
              <w:rPr>
                <w:rFonts w:ascii="Calibri" w:hAnsi="Calibri" w:cs="Calibri"/>
                <w:color w:val="595959" w:themeColor="text1" w:themeTint="A6"/>
                <w:kern w:val="0"/>
                <w:sz w:val="16"/>
                <w:szCs w:val="16"/>
                <w:lang w:eastAsia="en-GB"/>
              </w:rPr>
              <w:t>B</w:t>
            </w:r>
            <w:r w:rsidRPr="0039366A">
              <w:rPr>
                <w:rFonts w:ascii="Calibri" w:hAnsi="Calibri" w:cs="Calibri"/>
                <w:color w:val="595959" w:themeColor="text1" w:themeTint="A6"/>
                <w:kern w:val="0"/>
                <w:sz w:val="16"/>
                <w:szCs w:val="16"/>
                <w:lang w:eastAsia="en-GB"/>
              </w:rPr>
              <w:t xml:space="preserve">lack Caribbean, </w:t>
            </w:r>
            <w:hyperlink r:id="rId34" w:history="1">
              <w:r w:rsidRPr="0039366A">
                <w:rPr>
                  <w:rStyle w:val="Hyperlink"/>
                  <w:rFonts w:ascii="Calibri" w:hAnsi="Calibri" w:cs="Calibri"/>
                  <w:kern w:val="0"/>
                  <w:sz w:val="16"/>
                  <w:szCs w:val="16"/>
                  <w:lang w:eastAsia="en-GB"/>
                </w:rPr>
                <w:t>have a deep mistrust of medical research</w:t>
              </w:r>
              <w:r w:rsidRPr="0039366A">
                <w:rPr>
                  <w:rStyle w:val="Hyperlink"/>
                  <w:rFonts w:ascii="Calibri" w:hAnsi="Calibri" w:cs="Calibri"/>
                  <w:kern w:val="0"/>
                  <w:sz w:val="16"/>
                  <w:szCs w:val="16"/>
                  <w:lang w:val="en-GB" w:eastAsia="en-GB"/>
                </w:rPr>
                <w:t xml:space="preserve"> stemming from a history of systemic racism within the medical and research worlds</w:t>
              </w:r>
            </w:hyperlink>
            <w:r w:rsidRPr="0039366A">
              <w:rPr>
                <w:rFonts w:ascii="Calibri" w:hAnsi="Calibri" w:cs="Calibri"/>
                <w:color w:val="595959" w:themeColor="text1" w:themeTint="A6"/>
                <w:kern w:val="0"/>
                <w:sz w:val="16"/>
                <w:szCs w:val="16"/>
                <w:lang w:val="en-GB" w:eastAsia="en-GB"/>
              </w:rPr>
              <w:t xml:space="preserve">.  </w:t>
            </w:r>
          </w:p>
          <w:p w:rsidR="00152B10" w:rsidRDefault="0039366A" w:rsidP="0039366A">
            <w:pPr>
              <w:spacing w:beforeLines="100" w:before="312" w:line="200" w:lineRule="exact"/>
              <w:ind w:left="115" w:rightChars="100" w:right="210"/>
              <w:jc w:val="left"/>
              <w:rPr>
                <w:rFonts w:ascii="Calibri" w:hAnsi="Calibri" w:cs="Calibri"/>
                <w:color w:val="595959" w:themeColor="text1" w:themeTint="A6"/>
                <w:sz w:val="22"/>
                <w:szCs w:val="22"/>
              </w:rPr>
            </w:pPr>
            <w:r w:rsidRPr="0039366A">
              <w:rPr>
                <w:rFonts w:ascii="Calibri" w:hAnsi="Calibri" w:cs="Calibri"/>
                <w:color w:val="595959" w:themeColor="text1" w:themeTint="A6"/>
                <w:kern w:val="0"/>
                <w:sz w:val="16"/>
                <w:szCs w:val="16"/>
                <w:lang w:val="en-GB" w:eastAsia="en-GB"/>
              </w:rPr>
              <w:t>It is important that the trial team provide clear, transparent information about the trial – why it is being done, what any potential participant may be asked to do, and clarity around potential benefits and harms.</w:t>
            </w:r>
          </w:p>
        </w:tc>
      </w:tr>
      <w:tr w:rsidR="00152B10" w:rsidTr="00BE39F8">
        <w:trPr>
          <w:trHeight w:val="2042"/>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473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sidRPr="00894BF9">
              <w:rPr>
                <w:rFonts w:ascii="Calibri" w:hAnsi="Calibri" w:cs="Calibri"/>
                <w:b/>
                <w:bCs/>
                <w:color w:val="595959" w:themeColor="text1" w:themeTint="A6"/>
                <w:kern w:val="0"/>
                <w:sz w:val="16"/>
                <w:szCs w:val="16"/>
                <w:lang w:eastAsia="en-GB"/>
              </w:rPr>
              <w:t>Response:</w:t>
            </w:r>
            <w:r w:rsidR="00894BF9">
              <w:rPr>
                <w:rFonts w:ascii="Calibri" w:hAnsi="Calibri" w:cs="Calibri"/>
                <w:color w:val="595959" w:themeColor="text1" w:themeTint="A6"/>
                <w:kern w:val="0"/>
                <w:sz w:val="16"/>
                <w:szCs w:val="16"/>
                <w:lang w:eastAsia="en-GB"/>
              </w:rPr>
              <w:t xml:space="preserve"> Some studies have found that </w:t>
            </w:r>
            <w:r w:rsidR="00894BF9" w:rsidRPr="00894BF9">
              <w:rPr>
                <w:rFonts w:ascii="Calibri" w:hAnsi="Calibri" w:cs="Calibri"/>
                <w:color w:val="595959" w:themeColor="text1" w:themeTint="A6"/>
                <w:kern w:val="0"/>
                <w:sz w:val="16"/>
                <w:szCs w:val="16"/>
                <w:lang w:eastAsia="en-GB"/>
              </w:rPr>
              <w:fldChar w:fldCharType="begin"/>
            </w:r>
            <w:r w:rsidR="00894BF9" w:rsidRPr="00894BF9">
              <w:rPr>
                <w:rFonts w:ascii="Calibri" w:hAnsi="Calibri" w:cs="Calibri"/>
                <w:color w:val="595959" w:themeColor="text1" w:themeTint="A6"/>
                <w:kern w:val="0"/>
                <w:sz w:val="16"/>
                <w:szCs w:val="16"/>
                <w:lang w:eastAsia="en-GB"/>
              </w:rPr>
              <w:instrText xml:space="preserve"> HYPERLINK "https://onlinelibrary.wiley.com/doi/pdf/10.1111/j.1365-277X.2011.01198.x" </w:instrText>
            </w:r>
            <w:r w:rsidR="00894BF9" w:rsidRPr="00894BF9">
              <w:rPr>
                <w:rFonts w:ascii="Calibri" w:hAnsi="Calibri" w:cs="Calibri"/>
                <w:color w:val="595959" w:themeColor="text1" w:themeTint="A6"/>
                <w:kern w:val="0"/>
                <w:sz w:val="16"/>
                <w:szCs w:val="16"/>
                <w:lang w:eastAsia="en-GB"/>
              </w:rPr>
              <w:fldChar w:fldCharType="separate"/>
            </w:r>
            <w:r w:rsidR="00894BF9">
              <w:rPr>
                <w:rStyle w:val="Hyperlink"/>
                <w:rFonts w:ascii="Calibri" w:hAnsi="Calibri" w:cs="Calibri"/>
                <w:kern w:val="0"/>
                <w:sz w:val="16"/>
                <w:szCs w:val="16"/>
                <w:lang w:val="en-GB" w:eastAsia="en-GB"/>
              </w:rPr>
              <w:t>Bl</w:t>
            </w:r>
            <w:r w:rsidR="00894BF9" w:rsidRPr="00894BF9">
              <w:rPr>
                <w:rStyle w:val="Hyperlink"/>
                <w:rFonts w:ascii="Calibri" w:hAnsi="Calibri" w:cs="Calibri"/>
                <w:kern w:val="0"/>
                <w:sz w:val="16"/>
                <w:szCs w:val="16"/>
                <w:lang w:val="en-GB" w:eastAsia="en-GB"/>
              </w:rPr>
              <w:t>ack women have less concern about being overweight</w:t>
            </w:r>
            <w:r w:rsidR="00894BF9" w:rsidRPr="00894BF9">
              <w:rPr>
                <w:rFonts w:ascii="Calibri" w:hAnsi="Calibri" w:cs="Calibri"/>
                <w:color w:val="595959" w:themeColor="text1" w:themeTint="A6"/>
                <w:kern w:val="0"/>
                <w:sz w:val="16"/>
                <w:szCs w:val="16"/>
                <w:lang w:eastAsia="en-GB"/>
              </w:rPr>
              <w:fldChar w:fldCharType="end"/>
            </w:r>
            <w:r w:rsidR="00894BF9">
              <w:rPr>
                <w:rFonts w:ascii="Calibri" w:hAnsi="Calibri" w:cs="Calibri"/>
                <w:color w:val="595959" w:themeColor="text1" w:themeTint="A6"/>
                <w:kern w:val="0"/>
                <w:sz w:val="16"/>
                <w:szCs w:val="16"/>
                <w:lang w:eastAsia="en-GB"/>
              </w:rPr>
              <w:t xml:space="preserve">. </w:t>
            </w:r>
            <w:r w:rsidR="00AE6DCD">
              <w:rPr>
                <w:rFonts w:ascii="Calibri" w:hAnsi="Calibri" w:cs="Calibri"/>
                <w:color w:val="595959" w:themeColor="text1" w:themeTint="A6"/>
                <w:kern w:val="0"/>
                <w:sz w:val="16"/>
                <w:szCs w:val="16"/>
                <w:lang w:eastAsia="en-GB"/>
              </w:rPr>
              <w:t>We were unclear if there were differences among people from other ethnic groups.</w:t>
            </w:r>
            <w:r w:rsidR="00894BF9">
              <w:rPr>
                <w:rFonts w:ascii="Calibri" w:hAnsi="Calibri" w:cs="Calibri"/>
                <w:color w:val="595959" w:themeColor="text1" w:themeTint="A6"/>
                <w:kern w:val="0"/>
                <w:sz w:val="16"/>
                <w:szCs w:val="16"/>
                <w:lang w:eastAsia="en-GB"/>
              </w:rPr>
              <w:t xml:space="preserve"> </w:t>
            </w:r>
          </w:p>
        </w:tc>
      </w:tr>
      <w:tr w:rsidR="00152B10" w:rsidTr="00894BF9">
        <w:trPr>
          <w:trHeight w:val="3366"/>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73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94BF9" w:rsidRPr="00894BF9" w:rsidRDefault="00AF20C4" w:rsidP="00894BF9">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894BF9">
              <w:rPr>
                <w:rFonts w:ascii="Calibri" w:hAnsi="Calibri" w:cs="Calibri"/>
                <w:b/>
                <w:bCs/>
                <w:color w:val="595959" w:themeColor="text1" w:themeTint="A6"/>
                <w:kern w:val="0"/>
                <w:sz w:val="16"/>
                <w:szCs w:val="16"/>
                <w:lang w:eastAsia="en-GB"/>
              </w:rPr>
              <w:t>Response:</w:t>
            </w:r>
            <w:r w:rsidR="00894BF9">
              <w:rPr>
                <w:rFonts w:ascii="Calibri" w:hAnsi="Calibri" w:cs="Calibri"/>
                <w:color w:val="595959" w:themeColor="text1" w:themeTint="A6"/>
                <w:kern w:val="0"/>
                <w:sz w:val="16"/>
                <w:szCs w:val="16"/>
                <w:lang w:eastAsia="en-GB"/>
              </w:rPr>
              <w:t xml:space="preserve"> </w:t>
            </w:r>
            <w:r w:rsidR="00894BF9" w:rsidRPr="00894BF9">
              <w:rPr>
                <w:rFonts w:ascii="Calibri" w:hAnsi="Calibri" w:cs="Calibri"/>
                <w:color w:val="595959" w:themeColor="text1" w:themeTint="A6"/>
                <w:kern w:val="0"/>
                <w:sz w:val="16"/>
                <w:szCs w:val="16"/>
                <w:lang w:val="en-GB" w:eastAsia="en-GB"/>
              </w:rPr>
              <w:t xml:space="preserve">Generally, several ethnic minority groups essential for the trial (e.g. Black Africans) have a </w:t>
            </w:r>
            <w:hyperlink r:id="rId35" w:history="1">
              <w:r w:rsidR="00894BF9" w:rsidRPr="00894BF9">
                <w:rPr>
                  <w:rStyle w:val="Hyperlink"/>
                  <w:rFonts w:ascii="Calibri" w:hAnsi="Calibri" w:cs="Calibri"/>
                  <w:kern w:val="0"/>
                  <w:sz w:val="16"/>
                  <w:szCs w:val="16"/>
                  <w:lang w:val="en-GB" w:eastAsia="en-GB"/>
                </w:rPr>
                <w:t>deep mistrust of medical research</w:t>
              </w:r>
            </w:hyperlink>
            <w:r w:rsidR="00894BF9" w:rsidRPr="00894BF9">
              <w:rPr>
                <w:rFonts w:ascii="Calibri" w:hAnsi="Calibri" w:cs="Calibri"/>
                <w:color w:val="595959" w:themeColor="text1" w:themeTint="A6"/>
                <w:kern w:val="0"/>
                <w:sz w:val="16"/>
                <w:szCs w:val="16"/>
                <w:lang w:val="en-GB" w:eastAsia="en-GB"/>
              </w:rPr>
              <w:t>.</w:t>
            </w:r>
          </w:p>
          <w:p w:rsidR="00894BF9" w:rsidRPr="00894BF9" w:rsidRDefault="00894BF9" w:rsidP="00894BF9">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894BF9">
              <w:rPr>
                <w:rFonts w:ascii="Calibri" w:hAnsi="Calibri" w:cs="Calibri"/>
                <w:color w:val="595959" w:themeColor="text1" w:themeTint="A6"/>
                <w:kern w:val="0"/>
                <w:sz w:val="16"/>
                <w:szCs w:val="16"/>
                <w:lang w:val="en-GB" w:eastAsia="en-GB"/>
              </w:rPr>
              <w:t xml:space="preserve">In other regards it is unclear to what extent beliefs and traditions might affect acceptability of the surgical interventions in the trial.  A study of the UK bariatric surgery register did show that surgery rates were similar for White, Asian and Black patients, which suggests </w:t>
            </w:r>
            <w:hyperlink r:id="rId36" w:history="1">
              <w:r w:rsidRPr="00894BF9">
                <w:rPr>
                  <w:rStyle w:val="Hyperlink"/>
                  <w:rFonts w:ascii="Calibri" w:hAnsi="Calibri" w:cs="Calibri"/>
                  <w:kern w:val="0"/>
                  <w:sz w:val="16"/>
                  <w:szCs w:val="16"/>
                  <w:lang w:val="en-GB" w:eastAsia="en-GB"/>
                </w:rPr>
                <w:t>similar views on this type of surgery</w:t>
              </w:r>
            </w:hyperlink>
            <w:r w:rsidRPr="00894BF9">
              <w:rPr>
                <w:rFonts w:ascii="Calibri" w:hAnsi="Calibri" w:cs="Calibri"/>
                <w:color w:val="595959" w:themeColor="text1" w:themeTint="A6"/>
                <w:kern w:val="0"/>
                <w:sz w:val="16"/>
                <w:szCs w:val="16"/>
                <w:lang w:val="en-GB" w:eastAsia="en-GB"/>
              </w:rPr>
              <w:t xml:space="preserve"> (the situation was different in the US but this was considered to be due to differences in insurance coverage).  Some studies have found that </w:t>
            </w:r>
            <w:hyperlink r:id="rId37" w:history="1">
              <w:r>
                <w:rPr>
                  <w:rStyle w:val="Hyperlink"/>
                  <w:rFonts w:ascii="Calibri" w:hAnsi="Calibri" w:cs="Calibri"/>
                  <w:kern w:val="0"/>
                  <w:sz w:val="16"/>
                  <w:szCs w:val="16"/>
                  <w:lang w:val="en-GB" w:eastAsia="en-GB"/>
                </w:rPr>
                <w:t>Bl</w:t>
              </w:r>
              <w:r w:rsidRPr="00894BF9">
                <w:rPr>
                  <w:rStyle w:val="Hyperlink"/>
                  <w:rFonts w:ascii="Calibri" w:hAnsi="Calibri" w:cs="Calibri"/>
                  <w:kern w:val="0"/>
                  <w:sz w:val="16"/>
                  <w:szCs w:val="16"/>
                  <w:lang w:val="en-GB" w:eastAsia="en-GB"/>
                </w:rPr>
                <w:t>ack women have less concern about being overweight</w:t>
              </w:r>
            </w:hyperlink>
            <w:r w:rsidRPr="00894BF9">
              <w:rPr>
                <w:rFonts w:ascii="Calibri" w:hAnsi="Calibri" w:cs="Calibri"/>
                <w:color w:val="595959" w:themeColor="text1" w:themeTint="A6"/>
                <w:kern w:val="0"/>
                <w:sz w:val="16"/>
                <w:szCs w:val="16"/>
                <w:lang w:val="en-GB" w:eastAsia="en-GB"/>
              </w:rPr>
              <w:t xml:space="preserve"> than </w:t>
            </w:r>
            <w:r w:rsidR="00C654DD">
              <w:rPr>
                <w:rFonts w:ascii="Calibri" w:hAnsi="Calibri" w:cs="Calibri"/>
                <w:color w:val="595959" w:themeColor="text1" w:themeTint="A6"/>
                <w:kern w:val="0"/>
                <w:sz w:val="16"/>
                <w:szCs w:val="16"/>
                <w:lang w:val="en-GB" w:eastAsia="en-GB"/>
              </w:rPr>
              <w:t>W</w:t>
            </w:r>
            <w:r w:rsidRPr="00894BF9">
              <w:rPr>
                <w:rFonts w:ascii="Calibri" w:hAnsi="Calibri" w:cs="Calibri"/>
                <w:color w:val="595959" w:themeColor="text1" w:themeTint="A6"/>
                <w:kern w:val="0"/>
                <w:sz w:val="16"/>
                <w:szCs w:val="16"/>
                <w:lang w:val="en-GB" w:eastAsia="en-GB"/>
              </w:rPr>
              <w:t xml:space="preserve">hite women but they recognise the health risk being overweight poses.  </w:t>
            </w:r>
          </w:p>
        </w:tc>
      </w:tr>
      <w:tr w:rsidR="00152B10" w:rsidTr="00B07E49">
        <w:trPr>
          <w:trHeight w:val="2322"/>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79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73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sidRPr="00FC1E6A">
              <w:rPr>
                <w:rFonts w:ascii="Calibri" w:hAnsi="Calibri" w:cs="Calibri"/>
                <w:b/>
                <w:bCs/>
                <w:color w:val="595959" w:themeColor="text1" w:themeTint="A6"/>
                <w:kern w:val="0"/>
                <w:sz w:val="16"/>
                <w:szCs w:val="16"/>
                <w:lang w:eastAsia="en-GB"/>
              </w:rPr>
              <w:t>Response:</w:t>
            </w:r>
            <w:r w:rsidR="00FC1E6A">
              <w:rPr>
                <w:rFonts w:ascii="Calibri" w:hAnsi="Calibri" w:cs="Calibri"/>
                <w:color w:val="595959" w:themeColor="text1" w:themeTint="A6"/>
                <w:kern w:val="0"/>
                <w:sz w:val="16"/>
                <w:szCs w:val="16"/>
                <w:lang w:eastAsia="en-GB"/>
              </w:rPr>
              <w:t xml:space="preserve"> </w:t>
            </w:r>
            <w:r w:rsidR="00FC1E6A" w:rsidRPr="00FC1E6A">
              <w:rPr>
                <w:rFonts w:ascii="Calibri" w:hAnsi="Calibri" w:cs="Calibri"/>
                <w:color w:val="595959" w:themeColor="text1" w:themeTint="A6"/>
                <w:kern w:val="0"/>
                <w:sz w:val="16"/>
                <w:szCs w:val="16"/>
                <w:lang w:val="en-GB" w:eastAsia="en-GB"/>
              </w:rPr>
              <w:t xml:space="preserve">This is unclear.  However, </w:t>
            </w:r>
            <w:hyperlink r:id="rId38" w:history="1">
              <w:r w:rsidR="00FC1E6A" w:rsidRPr="00FC1E6A">
                <w:rPr>
                  <w:rStyle w:val="Hyperlink"/>
                  <w:rFonts w:ascii="Calibri" w:hAnsi="Calibri" w:cs="Calibri"/>
                  <w:kern w:val="0"/>
                  <w:sz w:val="16"/>
                  <w:szCs w:val="16"/>
                  <w:lang w:val="en-GB" w:eastAsia="en-GB"/>
                </w:rPr>
                <w:t>health literacy is low among some ethnic groups, and this is a known barrier to seeking healthcare support</w:t>
              </w:r>
            </w:hyperlink>
            <w:r w:rsidR="00FC1E6A" w:rsidRPr="00FC1E6A">
              <w:rPr>
                <w:rFonts w:ascii="Calibri" w:hAnsi="Calibri" w:cs="Calibri"/>
                <w:color w:val="595959" w:themeColor="text1" w:themeTint="A6"/>
                <w:kern w:val="0"/>
                <w:sz w:val="16"/>
                <w:szCs w:val="16"/>
                <w:lang w:val="en-GB" w:eastAsia="en-GB"/>
              </w:rPr>
              <w:t>.  This means that individuals from ethnic minority communities may present later than their white counterparts, which is likely to lead to increased complications and poorer health outcomes.  Different beliefs about weight and obesity (see above) may mean healthcare support is sought differently by people from some ethnic groups because body size is not considered a health problem.</w:t>
            </w:r>
          </w:p>
        </w:tc>
      </w:tr>
      <w:tr w:rsidR="00152B10">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847"/>
        <w:gridCol w:w="4779"/>
      </w:tblGrid>
      <w:tr w:rsidR="00152B10" w:rsidTr="00B07E49">
        <w:trPr>
          <w:trHeight w:val="60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84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7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50E3E" w:rsidRPr="00050E3E" w:rsidRDefault="00AF20C4" w:rsidP="00050E3E">
            <w:pPr>
              <w:spacing w:beforeLines="100" w:before="312" w:line="200" w:lineRule="exact"/>
              <w:ind w:left="115"/>
              <w:jc w:val="left"/>
              <w:rPr>
                <w:rFonts w:ascii="Calibri" w:hAnsi="Calibri" w:cs="Calibri"/>
                <w:color w:val="595959" w:themeColor="text1" w:themeTint="A6"/>
                <w:kern w:val="0"/>
                <w:sz w:val="16"/>
                <w:lang w:eastAsia="en-GB"/>
              </w:rPr>
            </w:pPr>
            <w:r w:rsidRPr="00050E3E">
              <w:rPr>
                <w:rFonts w:ascii="Calibri" w:hAnsi="Calibri" w:cs="Calibri"/>
                <w:b/>
                <w:bCs/>
                <w:color w:val="595959" w:themeColor="text1" w:themeTint="A6"/>
                <w:kern w:val="0"/>
                <w:sz w:val="16"/>
                <w:lang w:eastAsia="en-GB"/>
              </w:rPr>
              <w:t>Response:</w:t>
            </w:r>
            <w:r w:rsidR="00050E3E">
              <w:rPr>
                <w:rFonts w:ascii="Calibri" w:hAnsi="Calibri" w:cs="Calibri"/>
                <w:color w:val="595959" w:themeColor="text1" w:themeTint="A6"/>
                <w:kern w:val="0"/>
                <w:sz w:val="16"/>
                <w:lang w:eastAsia="en-GB"/>
              </w:rPr>
              <w:t xml:space="preserve"> </w:t>
            </w:r>
            <w:r w:rsidR="00050E3E" w:rsidRPr="00050E3E">
              <w:rPr>
                <w:rFonts w:ascii="Calibri" w:hAnsi="Calibri" w:cs="Calibri"/>
                <w:color w:val="595959" w:themeColor="text1" w:themeTint="A6"/>
                <w:kern w:val="0"/>
                <w:sz w:val="16"/>
                <w:lang w:val="en-GB" w:eastAsia="en-GB"/>
              </w:rPr>
              <w:t>The interventions are three types of l</w:t>
            </w:r>
            <w:proofErr w:type="spellStart"/>
            <w:r w:rsidR="00050E3E" w:rsidRPr="00050E3E">
              <w:rPr>
                <w:rFonts w:ascii="Calibri" w:hAnsi="Calibri" w:cs="Calibri"/>
                <w:color w:val="595959" w:themeColor="text1" w:themeTint="A6"/>
                <w:kern w:val="0"/>
                <w:sz w:val="16"/>
                <w:lang w:eastAsia="en-GB"/>
              </w:rPr>
              <w:t>aparoscopic</w:t>
            </w:r>
            <w:proofErr w:type="spellEnd"/>
            <w:r w:rsidR="00050E3E" w:rsidRPr="00050E3E">
              <w:rPr>
                <w:rFonts w:ascii="Calibri" w:hAnsi="Calibri" w:cs="Calibri"/>
                <w:color w:val="595959" w:themeColor="text1" w:themeTint="A6"/>
                <w:kern w:val="0"/>
                <w:sz w:val="16"/>
                <w:lang w:eastAsia="en-GB"/>
              </w:rPr>
              <w:t xml:space="preserve"> surgery, compared to each other.  </w:t>
            </w:r>
          </w:p>
          <w:p w:rsidR="00050E3E" w:rsidRPr="00050E3E" w:rsidRDefault="00050E3E" w:rsidP="00050E3E">
            <w:pPr>
              <w:spacing w:beforeLines="100" w:before="312" w:line="200" w:lineRule="exact"/>
              <w:ind w:left="115"/>
              <w:jc w:val="left"/>
              <w:rPr>
                <w:rFonts w:ascii="Calibri" w:hAnsi="Calibri" w:cs="Calibri"/>
                <w:color w:val="595959" w:themeColor="text1" w:themeTint="A6"/>
                <w:kern w:val="0"/>
                <w:sz w:val="16"/>
                <w:lang w:eastAsia="en-GB"/>
              </w:rPr>
            </w:pPr>
            <w:r w:rsidRPr="00050E3E">
              <w:rPr>
                <w:rFonts w:ascii="Calibri" w:hAnsi="Calibri" w:cs="Calibri"/>
                <w:color w:val="595959" w:themeColor="text1" w:themeTint="A6"/>
                <w:kern w:val="0"/>
                <w:sz w:val="16"/>
                <w:lang w:eastAsia="en-GB"/>
              </w:rPr>
              <w:t xml:space="preserve">It is unclear how the interventions may limit participation.  There is evidence showing that </w:t>
            </w:r>
            <w:hyperlink r:id="rId39" w:history="1">
              <w:r w:rsidRPr="00050E3E">
                <w:rPr>
                  <w:rStyle w:val="Hyperlink"/>
                  <w:rFonts w:ascii="Calibri" w:hAnsi="Calibri" w:cs="Calibri"/>
                  <w:kern w:val="0"/>
                  <w:sz w:val="16"/>
                  <w:lang w:eastAsia="en-GB"/>
                </w:rPr>
                <w:t>bariatric surgery is equally acceptable to African Americans and White adults</w:t>
              </w:r>
            </w:hyperlink>
            <w:r w:rsidRPr="00050E3E">
              <w:rPr>
                <w:rFonts w:ascii="Calibri" w:hAnsi="Calibri" w:cs="Calibri"/>
                <w:color w:val="595959" w:themeColor="text1" w:themeTint="A6"/>
                <w:kern w:val="0"/>
                <w:sz w:val="16"/>
                <w:lang w:eastAsia="en-GB"/>
              </w:rPr>
              <w:t xml:space="preserve"> in the US, although awareness of it is higher in Whites.  </w:t>
            </w:r>
            <w:hyperlink r:id="rId40" w:history="1">
              <w:r w:rsidRPr="00050E3E">
                <w:rPr>
                  <w:rStyle w:val="Hyperlink"/>
                  <w:rFonts w:ascii="Calibri" w:hAnsi="Calibri" w:cs="Calibri"/>
                  <w:kern w:val="0"/>
                  <w:sz w:val="16"/>
                  <w:lang w:eastAsia="en-GB"/>
                </w:rPr>
                <w:t>Weight gain after surgery</w:t>
              </w:r>
            </w:hyperlink>
            <w:r w:rsidRPr="00050E3E">
              <w:rPr>
                <w:rFonts w:ascii="Calibri" w:hAnsi="Calibri" w:cs="Calibri"/>
                <w:color w:val="595959" w:themeColor="text1" w:themeTint="A6"/>
                <w:kern w:val="0"/>
                <w:sz w:val="16"/>
                <w:lang w:eastAsia="en-GB"/>
              </w:rPr>
              <w:t xml:space="preserve"> appears higher in some ethnic groups than others (e.g. Black individuals), which may affect willingness to take part.  </w:t>
            </w:r>
            <w:hyperlink r:id="rId41" w:history="1">
              <w:r w:rsidRPr="00050E3E">
                <w:rPr>
                  <w:rStyle w:val="Hyperlink"/>
                  <w:rFonts w:ascii="Calibri" w:hAnsi="Calibri" w:cs="Calibri"/>
                  <w:kern w:val="0"/>
                  <w:sz w:val="16"/>
                  <w:lang w:eastAsia="en-GB"/>
                </w:rPr>
                <w:t>Other studies</w:t>
              </w:r>
            </w:hyperlink>
            <w:r w:rsidRPr="00050E3E">
              <w:rPr>
                <w:rFonts w:ascii="Calibri" w:hAnsi="Calibri" w:cs="Calibri"/>
                <w:color w:val="595959" w:themeColor="text1" w:themeTint="A6"/>
                <w:kern w:val="0"/>
                <w:sz w:val="16"/>
                <w:lang w:eastAsia="en-GB"/>
              </w:rPr>
              <w:t xml:space="preserve"> (also in the US) have found that obesity has not reduced quality of life as much in African Americans than White individuals, meaning they are less likely to take up an offer of bariatric surgery.   </w:t>
            </w:r>
          </w:p>
          <w:p w:rsidR="00050E3E" w:rsidRPr="00050E3E" w:rsidRDefault="00050E3E" w:rsidP="00050E3E">
            <w:pPr>
              <w:spacing w:beforeLines="100" w:before="312" w:line="200" w:lineRule="exact"/>
              <w:ind w:left="115"/>
              <w:jc w:val="left"/>
              <w:rPr>
                <w:rFonts w:ascii="Calibri" w:hAnsi="Calibri" w:cs="Calibri"/>
                <w:color w:val="595959" w:themeColor="text1" w:themeTint="A6"/>
                <w:kern w:val="0"/>
                <w:sz w:val="16"/>
                <w:lang w:eastAsia="en-GB"/>
              </w:rPr>
            </w:pPr>
            <w:hyperlink r:id="rId42" w:history="1">
              <w:r w:rsidRPr="00050E3E">
                <w:rPr>
                  <w:rStyle w:val="Hyperlink"/>
                  <w:rFonts w:ascii="Calibri" w:hAnsi="Calibri" w:cs="Calibri"/>
                  <w:kern w:val="0"/>
                  <w:sz w:val="16"/>
                  <w:lang w:eastAsia="en-GB"/>
                </w:rPr>
                <w:t>Some s</w:t>
              </w:r>
              <w:r w:rsidRPr="00050E3E">
                <w:rPr>
                  <w:rStyle w:val="Hyperlink"/>
                  <w:rFonts w:ascii="Calibri" w:hAnsi="Calibri" w:cs="Calibri"/>
                  <w:kern w:val="0"/>
                  <w:sz w:val="16"/>
                  <w:lang w:eastAsia="en-GB"/>
                </w:rPr>
                <w:t>t</w:t>
              </w:r>
              <w:r w:rsidRPr="00050E3E">
                <w:rPr>
                  <w:rStyle w:val="Hyperlink"/>
                  <w:rFonts w:ascii="Calibri" w:hAnsi="Calibri" w:cs="Calibri"/>
                  <w:kern w:val="0"/>
                  <w:sz w:val="16"/>
                  <w:lang w:eastAsia="en-GB"/>
                </w:rPr>
                <w:t>udies</w:t>
              </w:r>
            </w:hyperlink>
            <w:r w:rsidRPr="00050E3E">
              <w:rPr>
                <w:rFonts w:ascii="Calibri" w:hAnsi="Calibri" w:cs="Calibri"/>
                <w:color w:val="595959" w:themeColor="text1" w:themeTint="A6"/>
                <w:kern w:val="0"/>
                <w:sz w:val="16"/>
                <w:lang w:eastAsia="en-GB"/>
              </w:rPr>
              <w:t xml:space="preserve"> have found that the requirements for pre-operative programs can disadvantage some across all ethnic groups because of e.g. weight loss requirements, mandatory appointments and physical activity requirements.  However, By Band Sleeve has no such requirements.</w:t>
            </w:r>
          </w:p>
          <w:p w:rsidR="00152B10" w:rsidRDefault="00050E3E" w:rsidP="00050E3E">
            <w:pPr>
              <w:spacing w:beforeLines="100" w:before="312" w:line="200" w:lineRule="exact"/>
              <w:ind w:left="115"/>
              <w:jc w:val="left"/>
              <w:rPr>
                <w:rFonts w:ascii="Calibri" w:hAnsi="Calibri" w:cs="Calibri"/>
                <w:b/>
                <w:bCs/>
                <w:color w:val="595959" w:themeColor="text1" w:themeTint="A6"/>
                <w:sz w:val="22"/>
                <w:szCs w:val="22"/>
              </w:rPr>
            </w:pPr>
            <w:r w:rsidRPr="00050E3E">
              <w:rPr>
                <w:rFonts w:ascii="Calibri" w:hAnsi="Calibri" w:cs="Calibri"/>
                <w:color w:val="595959" w:themeColor="text1" w:themeTint="A6"/>
                <w:kern w:val="0"/>
                <w:sz w:val="16"/>
                <w:lang w:eastAsia="en-GB"/>
              </w:rPr>
              <w:t>In summary, it is unclear how the intervention will affect participation in the UK although an assumption that the intervention is equally attractive and feasible for all ethnic groups seems unlikely to be true.  The influence of surgeons in referring and its impact on ethnic diversity should be considered too as surgeons do have a strong role in patient selection generally (from protocol).</w:t>
            </w:r>
          </w:p>
        </w:tc>
      </w:tr>
      <w:tr w:rsidR="00152B10" w:rsidTr="00B07E49">
        <w:trPr>
          <w:trHeight w:val="1487"/>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84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7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2C74DE">
              <w:rPr>
                <w:rFonts w:ascii="Calibri" w:hAnsi="Calibri" w:cs="Calibri"/>
                <w:b/>
                <w:bCs/>
                <w:color w:val="595959" w:themeColor="text1" w:themeTint="A6"/>
                <w:kern w:val="0"/>
                <w:sz w:val="16"/>
                <w:lang w:eastAsia="en-GB"/>
              </w:rPr>
              <w:t>Response:</w:t>
            </w:r>
            <w:r w:rsidR="002C74DE">
              <w:rPr>
                <w:rFonts w:ascii="Calibri" w:hAnsi="Calibri" w:cs="Calibri"/>
                <w:color w:val="595959" w:themeColor="text1" w:themeTint="A6"/>
                <w:kern w:val="0"/>
                <w:sz w:val="16"/>
                <w:lang w:eastAsia="en-GB"/>
              </w:rPr>
              <w:t xml:space="preserve"> </w:t>
            </w:r>
            <w:r w:rsidR="002C74DE" w:rsidRPr="002C74DE">
              <w:rPr>
                <w:rFonts w:ascii="Calibri" w:hAnsi="Calibri" w:cs="Calibri"/>
                <w:color w:val="595959" w:themeColor="text1" w:themeTint="A6"/>
                <w:kern w:val="0"/>
                <w:sz w:val="16"/>
                <w:lang w:val="en-GB" w:eastAsia="en-GB"/>
              </w:rPr>
              <w:t xml:space="preserve">It is not clear that any members of the public from any ethnic group were involved in the selection of interventions or comparator. Given the funder (the UK’s National Institute for Health Research) is likely that there are patient and public members on the Trial Steering committee.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07E49">
        <w:trPr>
          <w:trHeight w:val="106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84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47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1034F" w:rsidRPr="0081034F" w:rsidRDefault="00AF20C4" w:rsidP="0081034F">
            <w:pPr>
              <w:spacing w:beforeLines="100" w:before="312" w:line="200" w:lineRule="exact"/>
              <w:ind w:left="115"/>
              <w:jc w:val="left"/>
              <w:rPr>
                <w:rFonts w:ascii="Calibri" w:hAnsi="Calibri" w:cs="Calibri"/>
                <w:color w:val="595959" w:themeColor="text1" w:themeTint="A6"/>
                <w:kern w:val="0"/>
                <w:sz w:val="16"/>
                <w:lang w:eastAsia="en-GB"/>
              </w:rPr>
            </w:pPr>
            <w:r w:rsidRPr="0081034F">
              <w:rPr>
                <w:rFonts w:ascii="Calibri" w:hAnsi="Calibri" w:cs="Calibri"/>
                <w:b/>
                <w:bCs/>
                <w:color w:val="595959" w:themeColor="text1" w:themeTint="A6"/>
                <w:kern w:val="0"/>
                <w:sz w:val="16"/>
                <w:lang w:eastAsia="en-GB"/>
              </w:rPr>
              <w:t>Response:</w:t>
            </w:r>
            <w:r w:rsidR="0081034F">
              <w:rPr>
                <w:rFonts w:ascii="Calibri" w:hAnsi="Calibri" w:cs="Calibri"/>
                <w:color w:val="595959" w:themeColor="text1" w:themeTint="A6"/>
                <w:kern w:val="0"/>
                <w:sz w:val="16"/>
                <w:lang w:eastAsia="en-GB"/>
              </w:rPr>
              <w:t xml:space="preserve"> </w:t>
            </w:r>
            <w:r w:rsidR="0081034F" w:rsidRPr="0081034F">
              <w:rPr>
                <w:rFonts w:ascii="Calibri" w:hAnsi="Calibri" w:cs="Calibri"/>
                <w:color w:val="595959" w:themeColor="text1" w:themeTint="A6"/>
                <w:kern w:val="0"/>
                <w:sz w:val="16"/>
                <w:lang w:eastAsia="en-GB"/>
              </w:rPr>
              <w:t xml:space="preserve">All treatments will be delivered by surgeons and other staff working within the NHS. The ethnic profile of doctors in the NHS is </w:t>
            </w:r>
            <w:hyperlink r:id="rId43" w:anchor="by-ethnicity" w:history="1">
              <w:r w:rsidR="0081034F" w:rsidRPr="0081034F">
                <w:rPr>
                  <w:rStyle w:val="Hyperlink"/>
                  <w:rFonts w:ascii="Calibri" w:hAnsi="Calibri" w:cs="Calibri"/>
                  <w:kern w:val="0"/>
                  <w:sz w:val="16"/>
                  <w:lang w:eastAsia="en-GB"/>
                </w:rPr>
                <w:t>more diverse than the wider population</w:t>
              </w:r>
            </w:hyperlink>
            <w:r w:rsidR="0081034F" w:rsidRPr="0081034F">
              <w:rPr>
                <w:rFonts w:ascii="Calibri" w:hAnsi="Calibri" w:cs="Calibri"/>
                <w:color w:val="595959" w:themeColor="text1" w:themeTint="A6"/>
                <w:kern w:val="0"/>
                <w:sz w:val="16"/>
                <w:lang w:eastAsia="en-GB"/>
              </w:rPr>
              <w:t>, with around 40% coming from ethnic minority backgrounds. Asians represent almost 30% of NHS medical staff.  This may help with recruitment of some ethnic groups, although racism and prejudice among some members of the majority population could have the opposite effect.</w:t>
            </w:r>
          </w:p>
          <w:p w:rsidR="0081034F" w:rsidRPr="0081034F" w:rsidRDefault="0081034F" w:rsidP="0081034F">
            <w:pPr>
              <w:spacing w:beforeLines="100" w:before="312" w:line="200" w:lineRule="exact"/>
              <w:ind w:left="115"/>
              <w:jc w:val="left"/>
              <w:rPr>
                <w:rFonts w:ascii="Calibri" w:hAnsi="Calibri" w:cs="Calibri"/>
                <w:color w:val="595959" w:themeColor="text1" w:themeTint="A6"/>
                <w:kern w:val="0"/>
                <w:sz w:val="16"/>
                <w:lang w:val="en-GB" w:eastAsia="en-GB"/>
              </w:rPr>
            </w:pPr>
            <w:hyperlink r:id="rId44" w:history="1">
              <w:r w:rsidRPr="0081034F">
                <w:rPr>
                  <w:rStyle w:val="Hyperlink"/>
                  <w:rFonts w:ascii="Calibri" w:hAnsi="Calibri" w:cs="Calibri"/>
                  <w:kern w:val="0"/>
                  <w:sz w:val="16"/>
                  <w:lang w:val="en-GB" w:eastAsia="en-GB"/>
                </w:rPr>
                <w:t>Ethnic minority patients report lower satisfaction and less positive experiences</w:t>
              </w:r>
            </w:hyperlink>
            <w:r w:rsidRPr="0081034F">
              <w:rPr>
                <w:rFonts w:ascii="Calibri" w:hAnsi="Calibri" w:cs="Calibri"/>
                <w:color w:val="595959" w:themeColor="text1" w:themeTint="A6"/>
                <w:kern w:val="0"/>
                <w:sz w:val="16"/>
                <w:lang w:val="en-GB" w:eastAsia="en-GB"/>
              </w:rPr>
              <w:t xml:space="preserve"> 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doctors and ward nurses </w:t>
            </w:r>
          </w:p>
          <w:p w:rsidR="00152B10" w:rsidRDefault="0081034F" w:rsidP="0081034F">
            <w:pPr>
              <w:spacing w:beforeLines="100" w:before="312" w:line="200" w:lineRule="exact"/>
              <w:ind w:left="115"/>
              <w:jc w:val="left"/>
              <w:rPr>
                <w:rFonts w:ascii="Calibri" w:hAnsi="Calibri" w:cs="Calibri"/>
                <w:b/>
                <w:bCs/>
                <w:color w:val="595959" w:themeColor="text1" w:themeTint="A6"/>
                <w:sz w:val="22"/>
                <w:szCs w:val="22"/>
              </w:rPr>
            </w:pPr>
            <w:r w:rsidRPr="0081034F">
              <w:rPr>
                <w:rFonts w:ascii="Calibri" w:hAnsi="Calibri" w:cs="Calibri"/>
                <w:color w:val="595959" w:themeColor="text1" w:themeTint="A6"/>
                <w:kern w:val="0"/>
                <w:sz w:val="16"/>
                <w:lang w:val="en-GB" w:eastAsia="en-GB"/>
              </w:rPr>
              <w:lastRenderedPageBreak/>
              <w:t>It is unclear what impact these factors will have in the trial.  Clear, culturally sensitive communication between doctor, patient and family will, as always, be helpful for both care delivery and the trial.</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07E49">
        <w:trPr>
          <w:trHeight w:val="1945"/>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84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7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115DB" w:rsidRPr="000115DB" w:rsidRDefault="00AF20C4" w:rsidP="000115DB">
            <w:pPr>
              <w:spacing w:beforeLines="100" w:before="312" w:line="200" w:lineRule="exact"/>
              <w:ind w:left="115"/>
              <w:jc w:val="left"/>
              <w:rPr>
                <w:rFonts w:ascii="Calibri" w:hAnsi="Calibri" w:cs="Calibri"/>
                <w:color w:val="595959" w:themeColor="text1" w:themeTint="A6"/>
                <w:kern w:val="0"/>
                <w:sz w:val="16"/>
                <w:lang w:val="en-GB" w:eastAsia="en-GB"/>
              </w:rPr>
            </w:pPr>
            <w:r w:rsidRPr="000115DB">
              <w:rPr>
                <w:rFonts w:ascii="Calibri" w:hAnsi="Calibri" w:cs="Calibri"/>
                <w:b/>
                <w:bCs/>
                <w:color w:val="595959" w:themeColor="text1" w:themeTint="A6"/>
                <w:kern w:val="0"/>
                <w:sz w:val="16"/>
                <w:lang w:eastAsia="en-GB"/>
              </w:rPr>
              <w:t>Response:</w:t>
            </w:r>
            <w:r w:rsidR="000115DB">
              <w:rPr>
                <w:rFonts w:ascii="Calibri" w:hAnsi="Calibri" w:cs="Calibri"/>
                <w:color w:val="595959" w:themeColor="text1" w:themeTint="A6"/>
                <w:kern w:val="0"/>
                <w:sz w:val="16"/>
                <w:lang w:eastAsia="en-GB"/>
              </w:rPr>
              <w:t xml:space="preserve"> </w:t>
            </w:r>
            <w:r w:rsidR="000115DB" w:rsidRPr="000115DB">
              <w:rPr>
                <w:rFonts w:ascii="Calibri" w:hAnsi="Calibri" w:cs="Calibri"/>
                <w:color w:val="595959" w:themeColor="text1" w:themeTint="A6"/>
                <w:kern w:val="0"/>
                <w:sz w:val="16"/>
                <w:lang w:val="en-GB" w:eastAsia="en-GB"/>
              </w:rPr>
              <w:t xml:space="preserve">The intervention will be delivered face-to-face in hospital, although the patient will be under general anaesthetic at the time so will be unaware of the procedure.  </w:t>
            </w:r>
          </w:p>
          <w:p w:rsidR="00152B10" w:rsidRDefault="000115DB" w:rsidP="000115DB">
            <w:pPr>
              <w:spacing w:beforeLines="100" w:before="312" w:line="200" w:lineRule="exact"/>
              <w:ind w:left="115"/>
              <w:jc w:val="left"/>
              <w:rPr>
                <w:rFonts w:ascii="Calibri" w:hAnsi="Calibri" w:cs="Calibri"/>
                <w:color w:val="595959" w:themeColor="text1" w:themeTint="A6"/>
                <w:kern w:val="0"/>
                <w:sz w:val="16"/>
                <w:lang w:eastAsia="en-GB"/>
              </w:rPr>
            </w:pPr>
            <w:r w:rsidRPr="000115DB">
              <w:rPr>
                <w:rFonts w:ascii="Calibri" w:hAnsi="Calibri" w:cs="Calibri"/>
                <w:color w:val="595959" w:themeColor="text1" w:themeTint="A6"/>
                <w:kern w:val="0"/>
                <w:sz w:val="16"/>
                <w:lang w:val="en-GB" w:eastAsia="en-GB"/>
              </w:rPr>
              <w:t xml:space="preserve">Mode of delivery is unlikely to be a factor; if surgery is acceptable to an individual, there is no other way to deliver it than as in By Band Sleeve.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07E49">
        <w:trPr>
          <w:trHeight w:val="196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84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7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A7190" w:rsidRPr="00FA7190" w:rsidRDefault="00AF20C4" w:rsidP="00FA7190">
            <w:pPr>
              <w:spacing w:beforeLines="100" w:before="312" w:line="200" w:lineRule="exact"/>
              <w:ind w:left="115"/>
              <w:jc w:val="left"/>
              <w:rPr>
                <w:rFonts w:ascii="Calibri" w:hAnsi="Calibri" w:cs="Calibri"/>
                <w:color w:val="595959" w:themeColor="text1" w:themeTint="A6"/>
                <w:kern w:val="0"/>
                <w:sz w:val="16"/>
                <w:lang w:val="en-GB" w:eastAsia="en-GB"/>
              </w:rPr>
            </w:pPr>
            <w:r w:rsidRPr="00FA7190">
              <w:rPr>
                <w:rFonts w:ascii="Calibri" w:hAnsi="Calibri" w:cs="Calibri"/>
                <w:b/>
                <w:bCs/>
                <w:color w:val="595959" w:themeColor="text1" w:themeTint="A6"/>
                <w:kern w:val="0"/>
                <w:sz w:val="16"/>
                <w:lang w:eastAsia="en-GB"/>
              </w:rPr>
              <w:t>Response:</w:t>
            </w:r>
            <w:r w:rsidR="00FA7190">
              <w:rPr>
                <w:rFonts w:ascii="Calibri" w:hAnsi="Calibri" w:cs="Calibri"/>
                <w:color w:val="595959" w:themeColor="text1" w:themeTint="A6"/>
                <w:kern w:val="0"/>
                <w:sz w:val="16"/>
                <w:lang w:eastAsia="en-GB"/>
              </w:rPr>
              <w:t xml:space="preserve"> </w:t>
            </w:r>
            <w:r w:rsidR="00FA7190" w:rsidRPr="00FA7190">
              <w:rPr>
                <w:rFonts w:ascii="Calibri" w:hAnsi="Calibri" w:cs="Calibri"/>
                <w:color w:val="595959" w:themeColor="text1" w:themeTint="A6"/>
                <w:kern w:val="0"/>
                <w:sz w:val="16"/>
                <w:lang w:val="en-GB" w:eastAsia="en-GB"/>
              </w:rPr>
              <w:t xml:space="preserve">All participants will be in hospital.  </w:t>
            </w:r>
          </w:p>
          <w:p w:rsidR="00152B10" w:rsidRDefault="00FA7190" w:rsidP="00FA7190">
            <w:pPr>
              <w:spacing w:beforeLines="100" w:before="312" w:line="200" w:lineRule="exact"/>
              <w:ind w:left="115"/>
              <w:jc w:val="left"/>
              <w:rPr>
                <w:rFonts w:ascii="Calibri" w:hAnsi="Calibri" w:cs="Calibri"/>
                <w:b/>
                <w:bCs/>
                <w:color w:val="595959" w:themeColor="text1" w:themeTint="A6"/>
                <w:sz w:val="22"/>
                <w:szCs w:val="22"/>
              </w:rPr>
            </w:pPr>
            <w:r w:rsidRPr="00FA7190">
              <w:rPr>
                <w:rFonts w:ascii="Calibri" w:hAnsi="Calibri" w:cs="Calibri"/>
                <w:color w:val="595959" w:themeColor="text1" w:themeTint="A6"/>
                <w:kern w:val="0"/>
                <w:sz w:val="16"/>
                <w:lang w:val="en-GB" w:eastAsia="en-GB"/>
              </w:rPr>
              <w:t>Health beliefs (see Worksheet 1) may mean that some ethnic groups’ resistance to seeking health care means care is not sought, or sought very late.  Both may lead to poor outcomes.  However, for a surgical intervention it is hard to imagine another environment than a hospital.</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1255D">
        <w:trPr>
          <w:trHeight w:val="2928"/>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84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7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A7190" w:rsidRPr="00FA7190" w:rsidRDefault="00AF20C4" w:rsidP="00FA7190">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FA7190">
              <w:rPr>
                <w:rFonts w:ascii="Calibri" w:hAnsi="Calibri" w:cs="Calibri"/>
                <w:b/>
                <w:bCs/>
                <w:color w:val="595959" w:themeColor="text1" w:themeTint="A6"/>
                <w:kern w:val="0"/>
                <w:sz w:val="16"/>
                <w:lang w:eastAsia="en-GB"/>
              </w:rPr>
              <w:t>Response:</w:t>
            </w:r>
            <w:r w:rsidR="00FA7190">
              <w:rPr>
                <w:rFonts w:ascii="Calibri" w:hAnsi="Calibri" w:cs="Calibri"/>
                <w:color w:val="595959" w:themeColor="text1" w:themeTint="A6"/>
                <w:kern w:val="0"/>
                <w:sz w:val="16"/>
                <w:lang w:eastAsia="en-GB"/>
              </w:rPr>
              <w:t xml:space="preserve"> </w:t>
            </w:r>
            <w:r w:rsidR="00FA7190" w:rsidRPr="00FA7190">
              <w:rPr>
                <w:rFonts w:ascii="Calibri" w:hAnsi="Calibri" w:cs="Calibri"/>
                <w:color w:val="595959" w:themeColor="text1" w:themeTint="A6"/>
                <w:kern w:val="0"/>
                <w:sz w:val="16"/>
                <w:lang w:val="en-GB" w:eastAsia="en-GB"/>
              </w:rPr>
              <w:t xml:space="preserve">All interventions will be delivered in hospital and the timing of surgery is unlikely to be an issue, especially since the patient may already be in hospital for the procedure.  </w:t>
            </w:r>
          </w:p>
          <w:p w:rsidR="00152B10" w:rsidRDefault="00FA7190" w:rsidP="00FA7190">
            <w:pPr>
              <w:spacing w:beforeLines="100" w:before="312" w:afterLines="100" w:after="312" w:line="200" w:lineRule="exact"/>
              <w:ind w:left="115"/>
              <w:jc w:val="left"/>
              <w:rPr>
                <w:rFonts w:ascii="Calibri" w:hAnsi="Calibri" w:cs="Calibri"/>
                <w:b/>
                <w:bCs/>
                <w:color w:val="595959" w:themeColor="text1" w:themeTint="A6"/>
                <w:sz w:val="22"/>
                <w:szCs w:val="22"/>
              </w:rPr>
            </w:pPr>
            <w:r w:rsidRPr="00FA7190">
              <w:rPr>
                <w:rFonts w:ascii="Calibri" w:hAnsi="Calibri" w:cs="Calibri"/>
                <w:color w:val="595959" w:themeColor="text1" w:themeTint="A6"/>
                <w:kern w:val="0"/>
                <w:sz w:val="16"/>
                <w:lang w:val="en-GB" w:eastAsia="en-GB"/>
              </w:rPr>
              <w:t xml:space="preserve">The procedure itself may not need great commitment but </w:t>
            </w:r>
            <w:hyperlink r:id="rId45" w:history="1">
              <w:r w:rsidRPr="00FA7190">
                <w:rPr>
                  <w:rStyle w:val="Hyperlink"/>
                  <w:rFonts w:ascii="Calibri" w:hAnsi="Calibri" w:cs="Calibri"/>
                  <w:kern w:val="0"/>
                  <w:sz w:val="16"/>
                  <w:lang w:val="en-GB" w:eastAsia="en-GB"/>
                </w:rPr>
                <w:t>preparation for surgery may be a challenge for some</w:t>
              </w:r>
            </w:hyperlink>
            <w:r w:rsidRPr="00FA7190">
              <w:rPr>
                <w:rFonts w:ascii="Calibri" w:hAnsi="Calibri" w:cs="Calibri"/>
                <w:color w:val="595959" w:themeColor="text1" w:themeTint="A6"/>
                <w:kern w:val="0"/>
                <w:sz w:val="16"/>
                <w:lang w:val="en-GB" w:eastAsia="en-GB"/>
              </w:rPr>
              <w:t xml:space="preserve">.  All interventions need close follow up and more surgical procedures are not uncommon.  Bands in particular need many visits to hospital for band adjustment (up to 7 in the first year from the protocol) and this may affect participation from some members of some the ethnic groups where transport and ability to leave work are problems.  </w:t>
            </w:r>
          </w:p>
        </w:tc>
      </w:tr>
      <w:tr w:rsidR="00152B10">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46"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845"/>
        <w:gridCol w:w="4739"/>
        <w:gridCol w:w="13"/>
      </w:tblGrid>
      <w:tr w:rsidR="00152B10" w:rsidTr="00A1255D">
        <w:trPr>
          <w:gridAfter w:val="1"/>
          <w:wAfter w:w="13" w:type="dxa"/>
          <w:trHeight w:val="5308"/>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73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B1C41" w:rsidRPr="001B1C41" w:rsidRDefault="00AF20C4" w:rsidP="001B1C41">
            <w:pPr>
              <w:spacing w:beforeLines="100" w:before="312" w:line="200" w:lineRule="exact"/>
              <w:ind w:left="115"/>
              <w:jc w:val="left"/>
              <w:rPr>
                <w:rFonts w:ascii="Calibri" w:hAnsi="Calibri" w:cs="Calibri"/>
                <w:color w:val="595959" w:themeColor="text1" w:themeTint="A6"/>
                <w:kern w:val="0"/>
                <w:sz w:val="16"/>
                <w:lang w:val="en-GB" w:eastAsia="en-GB"/>
              </w:rPr>
            </w:pPr>
            <w:r w:rsidRPr="001B1C41">
              <w:rPr>
                <w:rFonts w:ascii="Calibri" w:hAnsi="Calibri" w:cs="Calibri"/>
                <w:b/>
                <w:bCs/>
                <w:color w:val="595959" w:themeColor="text1" w:themeTint="A6"/>
                <w:kern w:val="0"/>
                <w:sz w:val="16"/>
                <w:lang w:eastAsia="en-GB"/>
              </w:rPr>
              <w:t>Response:</w:t>
            </w:r>
            <w:r w:rsidR="001B1C41">
              <w:rPr>
                <w:rFonts w:ascii="Calibri" w:hAnsi="Calibri" w:cs="Calibri"/>
                <w:color w:val="595959" w:themeColor="text1" w:themeTint="A6"/>
                <w:kern w:val="0"/>
                <w:sz w:val="16"/>
                <w:lang w:eastAsia="en-GB"/>
              </w:rPr>
              <w:t xml:space="preserve"> </w:t>
            </w:r>
            <w:r w:rsidR="001B1C41" w:rsidRPr="001B1C41">
              <w:rPr>
                <w:rFonts w:ascii="Calibri" w:hAnsi="Calibri" w:cs="Calibri"/>
                <w:color w:val="595959" w:themeColor="text1" w:themeTint="A6"/>
                <w:kern w:val="0"/>
                <w:sz w:val="16"/>
                <w:lang w:val="en-GB" w:eastAsia="en-GB"/>
              </w:rPr>
              <w:t xml:space="preserve">A key criterion is that a patient has been referred for bariatric surgery and depending on differences in referral by ethnic group, this may build in an imbalance when compared to those who could benefit.  The referral criterion is adjusted for Asians with regard to BMI.  The additional criterion regarding referral to a Tier 3 obesity program may also limit participation of some ethnic groups depending on the referral characteristics to these programs.  Tier 3 programs require other interventions to be tried prior to surgery, which could conceivably disadvantage some groups.  </w:t>
            </w:r>
          </w:p>
          <w:p w:rsidR="001B1C41" w:rsidRPr="001B1C41" w:rsidRDefault="001B1C41" w:rsidP="001B1C41">
            <w:pPr>
              <w:spacing w:beforeLines="100" w:before="312" w:line="200" w:lineRule="exact"/>
              <w:ind w:left="115"/>
              <w:jc w:val="left"/>
              <w:rPr>
                <w:rFonts w:ascii="Calibri" w:hAnsi="Calibri" w:cs="Calibri"/>
                <w:color w:val="595959" w:themeColor="text1" w:themeTint="A6"/>
                <w:kern w:val="0"/>
                <w:sz w:val="16"/>
                <w:lang w:val="en-GB" w:eastAsia="en-GB"/>
              </w:rPr>
            </w:pPr>
            <w:r w:rsidRPr="001B1C41">
              <w:rPr>
                <w:rFonts w:ascii="Calibri" w:hAnsi="Calibri" w:cs="Calibri"/>
                <w:color w:val="595959" w:themeColor="text1" w:themeTint="A6"/>
                <w:kern w:val="0"/>
                <w:sz w:val="16"/>
                <w:lang w:val="en-GB" w:eastAsia="en-GB"/>
              </w:rPr>
              <w:t xml:space="preserve">It is unclear what effect these referral pathways have but the ethnic diversity of the trial cannot be better than the ethnic diversity of the referral pathway. </w:t>
            </w:r>
          </w:p>
          <w:p w:rsidR="00152B10" w:rsidRDefault="001B1C41" w:rsidP="001B1C41">
            <w:pPr>
              <w:spacing w:beforeLines="100" w:before="312" w:line="200" w:lineRule="exact"/>
              <w:ind w:left="115"/>
              <w:jc w:val="left"/>
              <w:rPr>
                <w:rFonts w:ascii="Calibri" w:hAnsi="Calibri" w:cs="Calibri"/>
                <w:b/>
                <w:bCs/>
                <w:color w:val="595959" w:themeColor="text1" w:themeTint="A6"/>
                <w:sz w:val="22"/>
                <w:szCs w:val="22"/>
              </w:rPr>
            </w:pPr>
            <w:r w:rsidRPr="001B1C41">
              <w:rPr>
                <w:rFonts w:ascii="Calibri" w:hAnsi="Calibri" w:cs="Calibri"/>
                <w:color w:val="595959" w:themeColor="text1" w:themeTint="A6"/>
                <w:kern w:val="0"/>
                <w:sz w:val="16"/>
                <w:lang w:val="en-GB" w:eastAsia="en-GB"/>
              </w:rPr>
              <w:t>The criterion ‘Committed to follow-up’ could</w:t>
            </w:r>
            <w:r w:rsidRPr="001B1C41">
              <w:rPr>
                <w:rFonts w:ascii="Calibri" w:hAnsi="Calibri" w:cs="Calibri"/>
                <w:color w:val="595959" w:themeColor="text1" w:themeTint="A6"/>
                <w:kern w:val="0"/>
                <w:sz w:val="16"/>
                <w:lang w:eastAsia="en-GB"/>
              </w:rPr>
              <w:t xml:space="preserve">, in principle, be used consciously or unconsciously to exclude some ethnic groups depending on how it is interpreted.  It could, for example, be used as a proxy to exclude individuals where the next stage of the trial process, consent, is considered likely to be difficult for reasons of language, health literacy or other non-clinical reason.  Alternatively, recruiters may simply fail to consider some individuals for the trial for reasons of perceived later practical difficulty.  See below.  </w:t>
            </w:r>
          </w:p>
        </w:tc>
      </w:tr>
      <w:tr w:rsidR="00152B10">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1255D">
        <w:trPr>
          <w:gridAfter w:val="1"/>
          <w:wAfter w:w="13" w:type="dxa"/>
          <w:trHeight w:val="2972"/>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73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44524" w:rsidRPr="00244524" w:rsidRDefault="00AF20C4" w:rsidP="00244524">
            <w:pPr>
              <w:spacing w:beforeLines="100" w:before="312" w:line="200" w:lineRule="exact"/>
              <w:ind w:left="115"/>
              <w:jc w:val="left"/>
              <w:rPr>
                <w:rFonts w:ascii="Calibri" w:hAnsi="Calibri" w:cs="Calibri"/>
                <w:color w:val="595959" w:themeColor="text1" w:themeTint="A6"/>
                <w:kern w:val="0"/>
                <w:sz w:val="16"/>
                <w:lang w:eastAsia="en-GB"/>
              </w:rPr>
            </w:pPr>
            <w:r w:rsidRPr="00244524">
              <w:rPr>
                <w:rFonts w:ascii="Calibri" w:hAnsi="Calibri" w:cs="Calibri"/>
                <w:b/>
                <w:bCs/>
                <w:color w:val="595959" w:themeColor="text1" w:themeTint="A6"/>
                <w:kern w:val="0"/>
                <w:sz w:val="16"/>
                <w:lang w:eastAsia="en-GB"/>
              </w:rPr>
              <w:t>Response:</w:t>
            </w:r>
            <w:r w:rsidR="00244524">
              <w:rPr>
                <w:rFonts w:ascii="Calibri" w:hAnsi="Calibri" w:cs="Calibri"/>
                <w:color w:val="595959" w:themeColor="text1" w:themeTint="A6"/>
                <w:kern w:val="0"/>
                <w:sz w:val="16"/>
                <w:lang w:eastAsia="en-GB"/>
              </w:rPr>
              <w:t xml:space="preserve"> </w:t>
            </w:r>
            <w:r w:rsidR="00244524" w:rsidRPr="00244524">
              <w:rPr>
                <w:rFonts w:ascii="Calibri" w:hAnsi="Calibri" w:cs="Calibri"/>
                <w:color w:val="595959" w:themeColor="text1" w:themeTint="A6"/>
                <w:kern w:val="0"/>
                <w:sz w:val="16"/>
                <w:lang w:eastAsia="en-GB"/>
              </w:rPr>
              <w:t>A member of healthcare or research staff will mention the trial directly to the potential participant and give them a patient information leaflet.  Awareness of the trial is therefore at the recruiter’s discretion unless there are other ways in which awareness of the trial is raised.</w:t>
            </w:r>
          </w:p>
          <w:p w:rsidR="00A1255D" w:rsidRPr="00A1255D" w:rsidRDefault="00244524" w:rsidP="00A1255D">
            <w:pPr>
              <w:spacing w:beforeLines="100" w:before="312" w:line="200" w:lineRule="exact"/>
              <w:ind w:left="115"/>
              <w:jc w:val="left"/>
              <w:rPr>
                <w:rFonts w:ascii="Calibri" w:hAnsi="Calibri" w:cs="Calibri"/>
                <w:color w:val="595959" w:themeColor="text1" w:themeTint="A6"/>
                <w:kern w:val="0"/>
                <w:sz w:val="16"/>
                <w:lang w:eastAsia="en-GB"/>
              </w:rPr>
            </w:pPr>
            <w:r w:rsidRPr="00244524">
              <w:rPr>
                <w:rFonts w:ascii="Calibri" w:hAnsi="Calibri" w:cs="Calibri"/>
                <w:color w:val="595959" w:themeColor="text1" w:themeTint="A6"/>
                <w:kern w:val="0"/>
                <w:sz w:val="16"/>
                <w:lang w:eastAsia="en-GB"/>
              </w:rPr>
              <w:t xml:space="preserve">Depending on the language skills of both staff member and potential participant/family members, and the difficulties of making that approach as perceived by the recruiter, a direct recruiter approach may limit the ability of some members of some ethnic groups (e.g. older South Asians, especially women; some </w:t>
            </w:r>
            <w:r w:rsidR="00C654DD">
              <w:rPr>
                <w:rFonts w:ascii="Calibri" w:hAnsi="Calibri" w:cs="Calibri"/>
                <w:color w:val="595959" w:themeColor="text1" w:themeTint="A6"/>
                <w:kern w:val="0"/>
                <w:sz w:val="16"/>
                <w:lang w:eastAsia="en-GB"/>
              </w:rPr>
              <w:t>W</w:t>
            </w:r>
            <w:r w:rsidRPr="00244524">
              <w:rPr>
                <w:rFonts w:ascii="Calibri" w:hAnsi="Calibri" w:cs="Calibri"/>
                <w:color w:val="595959" w:themeColor="text1" w:themeTint="A6"/>
                <w:kern w:val="0"/>
                <w:sz w:val="16"/>
                <w:lang w:eastAsia="en-GB"/>
              </w:rPr>
              <w:t>hite non-British) to take part.  See below.</w:t>
            </w:r>
          </w:p>
        </w:tc>
      </w:tr>
      <w:tr w:rsidR="00152B10" w:rsidTr="00A1255D">
        <w:trPr>
          <w:gridAfter w:val="1"/>
          <w:wAfter w:w="13" w:type="dxa"/>
          <w:trHeight w:val="135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73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F3DBA" w:rsidRPr="002F3DBA" w:rsidRDefault="00AF20C4" w:rsidP="002F3DBA">
            <w:pPr>
              <w:spacing w:beforeLines="100" w:before="312" w:line="200" w:lineRule="exact"/>
              <w:ind w:left="115"/>
              <w:jc w:val="left"/>
              <w:rPr>
                <w:rFonts w:ascii="Calibri" w:hAnsi="Calibri" w:cs="Calibri"/>
                <w:color w:val="595959" w:themeColor="text1" w:themeTint="A6"/>
                <w:kern w:val="0"/>
                <w:sz w:val="16"/>
                <w:lang w:val="en-GB" w:eastAsia="en-GB"/>
              </w:rPr>
            </w:pPr>
            <w:r w:rsidRPr="002F3DBA">
              <w:rPr>
                <w:rFonts w:ascii="Calibri" w:hAnsi="Calibri" w:cs="Calibri"/>
                <w:b/>
                <w:bCs/>
                <w:color w:val="595959" w:themeColor="text1" w:themeTint="A6"/>
                <w:kern w:val="0"/>
                <w:sz w:val="16"/>
                <w:lang w:eastAsia="en-GB"/>
              </w:rPr>
              <w:t>Response:</w:t>
            </w:r>
            <w:r w:rsidR="002F3DBA">
              <w:rPr>
                <w:rFonts w:ascii="Calibri" w:hAnsi="Calibri" w:cs="Calibri"/>
                <w:color w:val="595959" w:themeColor="text1" w:themeTint="A6"/>
                <w:kern w:val="0"/>
                <w:sz w:val="16"/>
                <w:lang w:eastAsia="en-GB"/>
              </w:rPr>
              <w:t xml:space="preserve"> </w:t>
            </w:r>
            <w:r w:rsidR="002F3DBA" w:rsidRPr="002F3DBA">
              <w:rPr>
                <w:rFonts w:ascii="Calibri" w:hAnsi="Calibri" w:cs="Calibri"/>
                <w:color w:val="595959" w:themeColor="text1" w:themeTint="A6"/>
                <w:kern w:val="0"/>
                <w:sz w:val="16"/>
                <w:lang w:eastAsia="en-GB"/>
              </w:rPr>
              <w:t xml:space="preserve">It is unclear if the participant information leaflet and other materials are available in languages other than English, or are available in non-written forms The </w:t>
            </w:r>
            <w:hyperlink r:id="rId47" w:history="1">
              <w:r w:rsidR="002F3DBA" w:rsidRPr="002F3DBA">
                <w:rPr>
                  <w:rStyle w:val="Hyperlink"/>
                  <w:rFonts w:ascii="Calibri" w:hAnsi="Calibri" w:cs="Calibri"/>
                  <w:kern w:val="0"/>
                  <w:sz w:val="16"/>
                  <w:lang w:eastAsia="en-GB"/>
                </w:rPr>
                <w:t>study website</w:t>
              </w:r>
            </w:hyperlink>
            <w:r w:rsidR="002F3DBA" w:rsidRPr="002F3DBA">
              <w:rPr>
                <w:rFonts w:ascii="Calibri" w:hAnsi="Calibri" w:cs="Calibri"/>
                <w:color w:val="595959" w:themeColor="text1" w:themeTint="A6"/>
                <w:kern w:val="0"/>
                <w:sz w:val="16"/>
                <w:lang w:eastAsia="en-GB"/>
              </w:rPr>
              <w:t xml:space="preserve"> only provides information in English.  </w:t>
            </w:r>
          </w:p>
          <w:p w:rsidR="002F3DBA" w:rsidRPr="002F3DBA" w:rsidRDefault="002F3DBA" w:rsidP="002F3DBA">
            <w:pPr>
              <w:spacing w:beforeLines="100" w:before="312" w:line="200" w:lineRule="exact"/>
              <w:ind w:left="115"/>
              <w:jc w:val="left"/>
              <w:rPr>
                <w:rFonts w:ascii="Calibri" w:hAnsi="Calibri" w:cs="Calibri"/>
                <w:color w:val="595959" w:themeColor="text1" w:themeTint="A6"/>
                <w:kern w:val="0"/>
                <w:sz w:val="16"/>
                <w:lang w:eastAsia="en-GB"/>
              </w:rPr>
            </w:pPr>
            <w:r w:rsidRPr="002F3DBA">
              <w:rPr>
                <w:rFonts w:ascii="Calibri" w:hAnsi="Calibri" w:cs="Calibri"/>
                <w:color w:val="595959" w:themeColor="text1" w:themeTint="A6"/>
                <w:kern w:val="0"/>
                <w:sz w:val="16"/>
                <w:lang w:val="en-GB" w:eastAsia="en-GB"/>
              </w:rPr>
              <w:t xml:space="preserve">If written material is a key part of the information provision for the trial this is likely to limit participation of individuals from any ethnic group with low literacy levels.  If recruiting staff can speak the same language as the potential participant, this problem may be mitigated.  Even with translation, older people from some ethnic groups do not read the language they speak.    </w:t>
            </w:r>
          </w:p>
          <w:p w:rsidR="00152B10" w:rsidRDefault="002F3DBA" w:rsidP="002F3DBA">
            <w:pPr>
              <w:spacing w:beforeLines="100" w:before="312" w:line="200" w:lineRule="exact"/>
              <w:ind w:left="115"/>
              <w:jc w:val="left"/>
              <w:rPr>
                <w:rFonts w:ascii="Calibri" w:hAnsi="Calibri" w:cs="Calibri"/>
                <w:b/>
                <w:bCs/>
                <w:color w:val="595959" w:themeColor="text1" w:themeTint="A6"/>
                <w:sz w:val="22"/>
                <w:szCs w:val="22"/>
              </w:rPr>
            </w:pPr>
            <w:r w:rsidRPr="002F3DBA">
              <w:rPr>
                <w:rFonts w:ascii="Calibri" w:hAnsi="Calibri" w:cs="Calibri"/>
                <w:color w:val="595959" w:themeColor="text1" w:themeTint="A6"/>
                <w:kern w:val="0"/>
                <w:sz w:val="16"/>
                <w:lang w:val="en-GB" w:eastAsia="en-GB"/>
              </w:rPr>
              <w:lastRenderedPageBreak/>
              <w:t>It is unclear if the written information has been developed together with people from a range of ethnic groups.  It is possible that even for non-</w:t>
            </w:r>
            <w:r w:rsidR="00C654DD">
              <w:rPr>
                <w:rFonts w:ascii="Calibri" w:hAnsi="Calibri" w:cs="Calibri"/>
                <w:color w:val="595959" w:themeColor="text1" w:themeTint="A6"/>
                <w:kern w:val="0"/>
                <w:sz w:val="16"/>
                <w:lang w:val="en-GB" w:eastAsia="en-GB"/>
              </w:rPr>
              <w:t>W</w:t>
            </w:r>
            <w:r w:rsidRPr="002F3DBA">
              <w:rPr>
                <w:rFonts w:ascii="Calibri" w:hAnsi="Calibri" w:cs="Calibri"/>
                <w:color w:val="595959" w:themeColor="text1" w:themeTint="A6"/>
                <w:kern w:val="0"/>
                <w:sz w:val="16"/>
                <w:lang w:val="en-GB" w:eastAsia="en-GB"/>
              </w:rPr>
              <w:t>hite British who read English well, the text may inadvertently limit participation (See Worksheet 1).</w:t>
            </w:r>
          </w:p>
        </w:tc>
      </w:tr>
      <w:tr w:rsidR="00152B10" w:rsidTr="00A1255D">
        <w:trPr>
          <w:gridAfter w:val="1"/>
          <w:wAfter w:w="13" w:type="dxa"/>
          <w:trHeight w:val="321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73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777AF" w:rsidRPr="007777AF" w:rsidRDefault="00AF20C4" w:rsidP="007777AF">
            <w:pPr>
              <w:spacing w:beforeLines="100" w:before="312" w:line="200" w:lineRule="exact"/>
              <w:ind w:left="115"/>
              <w:jc w:val="left"/>
              <w:rPr>
                <w:rFonts w:ascii="Calibri" w:hAnsi="Calibri" w:cs="Calibri"/>
                <w:color w:val="595959" w:themeColor="text1" w:themeTint="A6"/>
                <w:kern w:val="0"/>
                <w:sz w:val="16"/>
                <w:lang w:val="en-GB" w:eastAsia="en-GB"/>
              </w:rPr>
            </w:pPr>
            <w:r w:rsidRPr="007777AF">
              <w:rPr>
                <w:rFonts w:ascii="Calibri" w:hAnsi="Calibri" w:cs="Calibri"/>
                <w:b/>
                <w:bCs/>
                <w:color w:val="595959" w:themeColor="text1" w:themeTint="A6"/>
                <w:kern w:val="0"/>
                <w:sz w:val="16"/>
                <w:lang w:eastAsia="en-GB"/>
              </w:rPr>
              <w:t>Response:</w:t>
            </w:r>
            <w:r w:rsidR="007777AF">
              <w:rPr>
                <w:rFonts w:ascii="Calibri" w:hAnsi="Calibri" w:cs="Calibri"/>
                <w:color w:val="595959" w:themeColor="text1" w:themeTint="A6"/>
                <w:kern w:val="0"/>
                <w:sz w:val="16"/>
                <w:lang w:eastAsia="en-GB"/>
              </w:rPr>
              <w:t xml:space="preserve"> </w:t>
            </w:r>
            <w:r w:rsidR="007777AF" w:rsidRPr="007777AF">
              <w:rPr>
                <w:rFonts w:ascii="Calibri" w:hAnsi="Calibri" w:cs="Calibri"/>
                <w:color w:val="595959" w:themeColor="text1" w:themeTint="A6"/>
                <w:kern w:val="0"/>
                <w:sz w:val="16"/>
                <w:lang w:val="en-GB" w:eastAsia="en-GB"/>
              </w:rPr>
              <w:t xml:space="preserve">It is not clear that members of the public from any ethnic group have been involved in preparing the written materials, or influenced what staff tell potential participants.  Differences regarding attitudes to the benefits/need for health research generally and concerns about drugs ingredients for some (e.g. </w:t>
            </w:r>
            <w:r w:rsidR="00C654DD">
              <w:rPr>
                <w:rFonts w:ascii="Calibri" w:hAnsi="Calibri" w:cs="Calibri"/>
                <w:color w:val="595959" w:themeColor="text1" w:themeTint="A6"/>
                <w:kern w:val="0"/>
                <w:sz w:val="16"/>
                <w:lang w:val="en-GB" w:eastAsia="en-GB"/>
              </w:rPr>
              <w:t>B</w:t>
            </w:r>
            <w:r w:rsidR="007777AF" w:rsidRPr="007777AF">
              <w:rPr>
                <w:rFonts w:ascii="Calibri" w:hAnsi="Calibri" w:cs="Calibri"/>
                <w:color w:val="595959" w:themeColor="text1" w:themeTint="A6"/>
                <w:kern w:val="0"/>
                <w:sz w:val="16"/>
                <w:lang w:val="en-GB" w:eastAsia="en-GB"/>
              </w:rPr>
              <w:t xml:space="preserve">lack and some Asian groups, see Worksheet 1) will probably limit their participation unless addressed in writing or verbally.  Translation of material needs to consider these issues in addition to simple translation from one language into another.  </w:t>
            </w:r>
          </w:p>
          <w:p w:rsidR="00152B10" w:rsidRDefault="007777AF" w:rsidP="007777AF">
            <w:pPr>
              <w:spacing w:beforeLines="100" w:before="312" w:line="200" w:lineRule="exact"/>
              <w:ind w:left="115"/>
              <w:jc w:val="left"/>
              <w:rPr>
                <w:rFonts w:ascii="Calibri" w:hAnsi="Calibri" w:cs="Calibri"/>
                <w:b/>
                <w:bCs/>
                <w:color w:val="595959" w:themeColor="text1" w:themeTint="A6"/>
                <w:sz w:val="22"/>
                <w:szCs w:val="22"/>
                <w:lang w:eastAsia="en-GB"/>
              </w:rPr>
            </w:pPr>
            <w:r w:rsidRPr="007777AF">
              <w:rPr>
                <w:rFonts w:ascii="Calibri" w:hAnsi="Calibri" w:cs="Calibri"/>
                <w:color w:val="595959" w:themeColor="text1" w:themeTint="A6"/>
                <w:kern w:val="0"/>
                <w:sz w:val="16"/>
                <w:lang w:val="en-GB" w:eastAsia="en-GB"/>
              </w:rPr>
              <w:t xml:space="preserve">In some Asian groups (e.g. Pakistani) </w:t>
            </w:r>
            <w:hyperlink r:id="rId48" w:history="1">
              <w:r w:rsidRPr="007777AF">
                <w:rPr>
                  <w:rStyle w:val="Hyperlink"/>
                  <w:rFonts w:ascii="Calibri" w:hAnsi="Calibri" w:cs="Calibri"/>
                  <w:kern w:val="0"/>
                  <w:sz w:val="16"/>
                  <w:lang w:val="en-GB" w:eastAsia="en-GB"/>
                </w:rPr>
                <w:t>older women may look to their husbands or other male family member for guidance</w:t>
              </w:r>
            </w:hyperlink>
            <w:r w:rsidRPr="007777AF">
              <w:rPr>
                <w:rFonts w:ascii="Calibri" w:hAnsi="Calibri" w:cs="Calibri"/>
                <w:color w:val="595959" w:themeColor="text1" w:themeTint="A6"/>
                <w:kern w:val="0"/>
                <w:sz w:val="16"/>
                <w:lang w:val="en-GB" w:eastAsia="en-GB"/>
              </w:rPr>
              <w:t>; discussions about participation will need to explicitly consider this.</w:t>
            </w:r>
          </w:p>
        </w:tc>
      </w:tr>
      <w:tr w:rsidR="00152B10">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1255D">
        <w:trPr>
          <w:trHeight w:val="195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475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A54DB3">
              <w:rPr>
                <w:rFonts w:ascii="Calibri" w:hAnsi="Calibri" w:cs="Calibri"/>
                <w:b/>
                <w:bCs/>
                <w:color w:val="595959" w:themeColor="text1" w:themeTint="A6"/>
                <w:kern w:val="0"/>
                <w:sz w:val="16"/>
                <w:lang w:eastAsia="en-GB"/>
              </w:rPr>
              <w:t>Response:</w:t>
            </w:r>
            <w:r w:rsidR="00A54DB3">
              <w:rPr>
                <w:rFonts w:ascii="Calibri" w:hAnsi="Calibri" w:cs="Calibri"/>
                <w:color w:val="595959" w:themeColor="text1" w:themeTint="A6"/>
                <w:kern w:val="0"/>
                <w:sz w:val="16"/>
                <w:lang w:eastAsia="en-GB"/>
              </w:rPr>
              <w:t xml:space="preserve"> </w:t>
            </w:r>
            <w:r w:rsidR="00A54DB3" w:rsidRPr="00A54DB3">
              <w:rPr>
                <w:rFonts w:ascii="Calibri" w:hAnsi="Calibri" w:cs="Calibri"/>
                <w:color w:val="595959" w:themeColor="text1" w:themeTint="A6"/>
                <w:kern w:val="0"/>
                <w:sz w:val="16"/>
                <w:lang w:val="en-GB" w:eastAsia="en-GB"/>
              </w:rPr>
              <w:t xml:space="preserve">It is not clear that members of the public from any ethnic group have been involved in preparing the consent materials, or whether they are available in languages other than English, which for reasons given above, may well limit the ability of some ethnic groups to participate.   </w:t>
            </w:r>
            <w:hyperlink r:id="rId49" w:history="1">
              <w:r w:rsidR="00A54DB3" w:rsidRPr="00A54DB3">
                <w:rPr>
                  <w:rStyle w:val="Hyperlink"/>
                  <w:rFonts w:ascii="Calibri" w:hAnsi="Calibri" w:cs="Calibri"/>
                  <w:kern w:val="0"/>
                  <w:sz w:val="16"/>
                  <w:lang w:val="en-GB" w:eastAsia="en-GB"/>
                </w:rPr>
                <w:t>Written consent may limit participation</w:t>
              </w:r>
            </w:hyperlink>
            <w:r w:rsidR="00A54DB3" w:rsidRPr="00A54DB3">
              <w:rPr>
                <w:rFonts w:ascii="Calibri" w:hAnsi="Calibri" w:cs="Calibri"/>
                <w:color w:val="595959" w:themeColor="text1" w:themeTint="A6"/>
                <w:kern w:val="0"/>
                <w:sz w:val="16"/>
                <w:lang w:val="en-GB" w:eastAsia="en-GB"/>
              </w:rPr>
              <w:t xml:space="preserve"> of some groups (e.g. South Asians) who may prefer verbal discussion to written documents.</w:t>
            </w:r>
          </w:p>
        </w:tc>
      </w:tr>
      <w:tr w:rsidR="00152B10" w:rsidTr="00A1255D">
        <w:trPr>
          <w:trHeight w:val="164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75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A54DB3">
              <w:rPr>
                <w:rFonts w:ascii="Calibri" w:hAnsi="Calibri" w:cs="Calibri"/>
                <w:b/>
                <w:bCs/>
                <w:color w:val="595959" w:themeColor="text1" w:themeTint="A6"/>
                <w:kern w:val="0"/>
                <w:sz w:val="16"/>
                <w:lang w:eastAsia="en-GB"/>
              </w:rPr>
              <w:t>Response:</w:t>
            </w:r>
            <w:r w:rsidR="00A54DB3">
              <w:rPr>
                <w:rFonts w:ascii="Calibri" w:hAnsi="Calibri" w:cs="Calibri"/>
                <w:color w:val="595959" w:themeColor="text1" w:themeTint="A6"/>
                <w:kern w:val="0"/>
                <w:sz w:val="16"/>
                <w:lang w:eastAsia="en-GB"/>
              </w:rPr>
              <w:t xml:space="preserve"> </w:t>
            </w:r>
            <w:r w:rsidR="00A54DB3" w:rsidRPr="00A54DB3">
              <w:rPr>
                <w:rFonts w:ascii="Calibri" w:hAnsi="Calibri" w:cs="Calibri"/>
                <w:color w:val="595959" w:themeColor="text1" w:themeTint="A6"/>
                <w:kern w:val="0"/>
                <w:sz w:val="16"/>
                <w:lang w:val="en-GB" w:eastAsia="en-GB"/>
              </w:rPr>
              <w:t xml:space="preserve">Individuals in some ethnic groups (e.g. </w:t>
            </w:r>
            <w:hyperlink r:id="rId50" w:history="1">
              <w:r w:rsidR="00A54DB3" w:rsidRPr="00A54DB3">
                <w:rPr>
                  <w:rStyle w:val="Hyperlink"/>
                  <w:rFonts w:ascii="Calibri" w:hAnsi="Calibri" w:cs="Calibri"/>
                  <w:kern w:val="0"/>
                  <w:sz w:val="16"/>
                  <w:lang w:val="en-GB" w:eastAsia="en-GB"/>
                </w:rPr>
                <w:t>South Asian women</w:t>
              </w:r>
            </w:hyperlink>
            <w:r w:rsidR="00A54DB3" w:rsidRPr="00A54DB3">
              <w:rPr>
                <w:rFonts w:ascii="Calibri" w:hAnsi="Calibri" w:cs="Calibri"/>
                <w:color w:val="595959" w:themeColor="text1" w:themeTint="A6"/>
                <w:kern w:val="0"/>
                <w:sz w:val="16"/>
                <w:lang w:val="en-GB" w:eastAsia="en-GB"/>
              </w:rPr>
              <w:t>) are more likely to want to involve family in decisions and this may limit their ability to take part if this cannot happen.   An awareness of the likely need to explicitly involve other family members, especially for older South Asian women and Arabic women, would help recruitment of individuals from these groups.</w:t>
            </w:r>
          </w:p>
        </w:tc>
      </w:tr>
      <w:tr w:rsidR="00152B10" w:rsidTr="00A1255D">
        <w:trPr>
          <w:trHeight w:val="206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8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75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C8400F">
              <w:rPr>
                <w:rFonts w:ascii="Calibri" w:hAnsi="Calibri" w:cs="Calibri"/>
                <w:b/>
                <w:bCs/>
                <w:color w:val="595959" w:themeColor="text1" w:themeTint="A6"/>
                <w:kern w:val="0"/>
                <w:sz w:val="16"/>
                <w:lang w:eastAsia="en-GB"/>
              </w:rPr>
              <w:t>Response:</w:t>
            </w:r>
            <w:r w:rsidR="00C8400F">
              <w:rPr>
                <w:rFonts w:ascii="Calibri" w:hAnsi="Calibri" w:cs="Calibri"/>
                <w:color w:val="595959" w:themeColor="text1" w:themeTint="A6"/>
                <w:kern w:val="0"/>
                <w:sz w:val="16"/>
                <w:lang w:eastAsia="en-GB"/>
              </w:rPr>
              <w:t xml:space="preserve"> </w:t>
            </w:r>
            <w:r w:rsidR="00C8400F" w:rsidRPr="00C8400F">
              <w:rPr>
                <w:rFonts w:ascii="Calibri" w:hAnsi="Calibri" w:cs="Calibri"/>
                <w:color w:val="595959" w:themeColor="text1" w:themeTint="A6"/>
                <w:kern w:val="0"/>
                <w:sz w:val="16"/>
                <w:lang w:val="en-GB" w:eastAsia="en-GB"/>
              </w:rPr>
              <w:t xml:space="preserve">The chief 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White-British it is unlikely that he/she/they will have this for any ethnic group other than </w:t>
            </w:r>
            <w:r w:rsidR="00C654DD">
              <w:rPr>
                <w:rFonts w:ascii="Calibri" w:hAnsi="Calibri" w:cs="Calibri"/>
                <w:color w:val="595959" w:themeColor="text1" w:themeTint="A6"/>
                <w:kern w:val="0"/>
                <w:sz w:val="16"/>
                <w:lang w:val="en-GB" w:eastAsia="en-GB"/>
              </w:rPr>
              <w:t>W</w:t>
            </w:r>
            <w:r w:rsidR="00C8400F" w:rsidRPr="00C8400F">
              <w:rPr>
                <w:rFonts w:ascii="Calibri" w:hAnsi="Calibri" w:cs="Calibri"/>
                <w:color w:val="595959" w:themeColor="text1" w:themeTint="A6"/>
                <w:kern w:val="0"/>
                <w:sz w:val="16"/>
                <w:lang w:val="en-GB" w:eastAsia="en-GB"/>
              </w:rPr>
              <w:t>hite-British unless he/she/they has received training.</w:t>
            </w:r>
          </w:p>
        </w:tc>
      </w:tr>
      <w:tr w:rsidR="00152B10">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076"/>
        <w:gridCol w:w="4753"/>
      </w:tblGrid>
      <w:tr w:rsidR="00152B10" w:rsidTr="00493FDE">
        <w:trPr>
          <w:trHeight w:val="1453"/>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493FDE" w:rsidRDefault="00AF20C4" w:rsidP="00493FDE">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C8400F">
              <w:rPr>
                <w:rFonts w:ascii="Calibri" w:hAnsi="Calibri" w:cs="Calibri"/>
                <w:b/>
                <w:bCs/>
                <w:color w:val="595959" w:themeColor="text1" w:themeTint="A6"/>
                <w:kern w:val="0"/>
                <w:sz w:val="16"/>
                <w:lang w:eastAsia="en-GB"/>
              </w:rPr>
              <w:t>Response:</w:t>
            </w:r>
            <w:r w:rsidR="00C8400F">
              <w:rPr>
                <w:rFonts w:ascii="Calibri" w:hAnsi="Calibri" w:cs="Calibri"/>
                <w:color w:val="595959" w:themeColor="text1" w:themeTint="A6"/>
                <w:kern w:val="0"/>
                <w:sz w:val="16"/>
                <w:lang w:eastAsia="en-GB"/>
              </w:rPr>
              <w:t xml:space="preserve"> </w:t>
            </w:r>
            <w:r w:rsidR="00C8400F" w:rsidRPr="00C8400F">
              <w:rPr>
                <w:rFonts w:ascii="Calibri" w:hAnsi="Calibri" w:cs="Calibri"/>
                <w:color w:val="595959" w:themeColor="text1" w:themeTint="A6"/>
                <w:kern w:val="0"/>
                <w:sz w:val="16"/>
                <w:lang w:val="en-GB" w:eastAsia="en-GB"/>
              </w:rPr>
              <w:t>It is not clear whether any members of the public from any ethnic group were involved in the selection of trial outcomes.</w:t>
            </w:r>
          </w:p>
        </w:tc>
      </w:tr>
      <w:tr w:rsidR="00152B10" w:rsidTr="00493FDE">
        <w:trPr>
          <w:trHeight w:val="3757"/>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CA2AA1" w:rsidRPr="00CA2AA1" w:rsidRDefault="00AF20C4" w:rsidP="00CA2AA1">
            <w:pPr>
              <w:spacing w:beforeLines="100" w:before="312" w:line="200" w:lineRule="exact"/>
              <w:ind w:left="115"/>
              <w:jc w:val="left"/>
              <w:rPr>
                <w:rFonts w:ascii="Calibri" w:hAnsi="Calibri" w:cs="Calibri"/>
                <w:color w:val="595959" w:themeColor="text1" w:themeTint="A6"/>
                <w:kern w:val="0"/>
                <w:sz w:val="16"/>
                <w:lang w:val="en-GB" w:eastAsia="en-GB"/>
              </w:rPr>
            </w:pPr>
            <w:r w:rsidRPr="00CA2AA1">
              <w:rPr>
                <w:rFonts w:ascii="Calibri" w:hAnsi="Calibri" w:cs="Calibri"/>
                <w:b/>
                <w:bCs/>
                <w:color w:val="595959" w:themeColor="text1" w:themeTint="A6"/>
                <w:kern w:val="0"/>
                <w:sz w:val="16"/>
                <w:lang w:eastAsia="en-GB"/>
              </w:rPr>
              <w:t>Response:</w:t>
            </w:r>
            <w:r w:rsidR="00CA2AA1">
              <w:rPr>
                <w:rFonts w:ascii="Calibri" w:hAnsi="Calibri" w:cs="Calibri"/>
                <w:color w:val="595959" w:themeColor="text1" w:themeTint="A6"/>
                <w:kern w:val="0"/>
                <w:sz w:val="16"/>
                <w:lang w:eastAsia="en-GB"/>
              </w:rPr>
              <w:t xml:space="preserve"> </w:t>
            </w:r>
            <w:r w:rsidR="00CA2AA1" w:rsidRPr="00CA2AA1">
              <w:rPr>
                <w:rFonts w:ascii="Calibri" w:hAnsi="Calibri" w:cs="Calibri"/>
                <w:color w:val="595959" w:themeColor="text1" w:themeTint="A6"/>
                <w:kern w:val="0"/>
                <w:sz w:val="16"/>
                <w:lang w:val="en-GB" w:eastAsia="en-GB"/>
              </w:rPr>
              <w:t xml:space="preserve">There are a lot of outcomes, many of them written, self-completed questionnaires, which will limit participation of people from any ethnic group with low literacy.  It is unclear whether these measures have been validated across different ethnic groups, or in languages other than English.  Some measures (waist circumference) need some layers of clothing removed, which may be an issue for more conservative members of any ethnic group. Once question is relates to </w:t>
            </w:r>
            <w:hyperlink r:id="rId51" w:history="1">
              <w:r w:rsidR="00CA2AA1" w:rsidRPr="00CA2AA1">
                <w:rPr>
                  <w:rStyle w:val="Hyperlink"/>
                  <w:rFonts w:ascii="Calibri" w:hAnsi="Calibri" w:cs="Calibri"/>
                  <w:kern w:val="0"/>
                  <w:sz w:val="16"/>
                  <w:lang w:val="en-GB" w:eastAsia="en-GB"/>
                </w:rPr>
                <w:t>depression, which carries stigma</w:t>
              </w:r>
            </w:hyperlink>
            <w:r w:rsidR="00CA2AA1" w:rsidRPr="00CA2AA1">
              <w:rPr>
                <w:rFonts w:ascii="Calibri" w:hAnsi="Calibri" w:cs="Calibri"/>
                <w:color w:val="595959" w:themeColor="text1" w:themeTint="A6"/>
                <w:kern w:val="0"/>
                <w:sz w:val="16"/>
                <w:lang w:val="en-GB" w:eastAsia="en-GB"/>
              </w:rPr>
              <w:t xml:space="preserve"> in some </w:t>
            </w:r>
            <w:r w:rsidR="00C654DD">
              <w:rPr>
                <w:rFonts w:ascii="Calibri" w:hAnsi="Calibri" w:cs="Calibri"/>
                <w:color w:val="595959" w:themeColor="text1" w:themeTint="A6"/>
                <w:kern w:val="0"/>
                <w:sz w:val="16"/>
                <w:lang w:val="en-GB" w:eastAsia="en-GB"/>
              </w:rPr>
              <w:t>B</w:t>
            </w:r>
            <w:r w:rsidR="00CA2AA1" w:rsidRPr="00CA2AA1">
              <w:rPr>
                <w:rFonts w:ascii="Calibri" w:hAnsi="Calibri" w:cs="Calibri"/>
                <w:color w:val="595959" w:themeColor="text1" w:themeTint="A6"/>
                <w:kern w:val="0"/>
                <w:sz w:val="16"/>
                <w:lang w:val="en-GB" w:eastAsia="en-GB"/>
              </w:rPr>
              <w:t xml:space="preserve">lack, Asian and ethnic </w:t>
            </w:r>
            <w:r w:rsidR="00C654DD">
              <w:rPr>
                <w:rFonts w:ascii="Calibri" w:hAnsi="Calibri" w:cs="Calibri"/>
                <w:color w:val="595959" w:themeColor="text1" w:themeTint="A6"/>
                <w:kern w:val="0"/>
                <w:sz w:val="16"/>
                <w:lang w:val="en-GB" w:eastAsia="en-GB"/>
              </w:rPr>
              <w:t xml:space="preserve">minority </w:t>
            </w:r>
            <w:r w:rsidR="00CA2AA1" w:rsidRPr="00CA2AA1">
              <w:rPr>
                <w:rFonts w:ascii="Calibri" w:hAnsi="Calibri" w:cs="Calibri"/>
                <w:color w:val="595959" w:themeColor="text1" w:themeTint="A6"/>
                <w:kern w:val="0"/>
                <w:sz w:val="16"/>
                <w:lang w:val="en-GB" w:eastAsia="en-GB"/>
              </w:rPr>
              <w:t xml:space="preserve">groups.  A substantial amount of data collection is likely to limit participation of Black individuals, and some Asian individuals as they are </w:t>
            </w:r>
            <w:hyperlink r:id="rId52" w:history="1">
              <w:r w:rsidR="00CA2AA1" w:rsidRPr="00CA2AA1">
                <w:rPr>
                  <w:rStyle w:val="Hyperlink"/>
                  <w:rFonts w:ascii="Calibri" w:hAnsi="Calibri" w:cs="Calibri"/>
                  <w:kern w:val="0"/>
                  <w:sz w:val="16"/>
                  <w:lang w:val="en-GB" w:eastAsia="en-GB"/>
                </w:rPr>
                <w:t>known to trust medical and research professionals less</w:t>
              </w:r>
            </w:hyperlink>
            <w:r w:rsidR="00CA2AA1" w:rsidRPr="00CA2AA1">
              <w:rPr>
                <w:rFonts w:ascii="Calibri" w:hAnsi="Calibri" w:cs="Calibri"/>
                <w:color w:val="595959" w:themeColor="text1" w:themeTint="A6"/>
                <w:kern w:val="0"/>
                <w:sz w:val="16"/>
                <w:lang w:val="en-GB" w:eastAsia="en-GB"/>
              </w:rPr>
              <w:t xml:space="preserve">.  </w:t>
            </w:r>
          </w:p>
          <w:p w:rsidR="00152B10" w:rsidRDefault="00CA2AA1" w:rsidP="00CA2AA1">
            <w:pPr>
              <w:spacing w:beforeLines="100" w:before="312" w:line="200" w:lineRule="exact"/>
              <w:ind w:left="115"/>
              <w:jc w:val="left"/>
              <w:rPr>
                <w:rFonts w:ascii="Calibri" w:hAnsi="Calibri" w:cs="Calibri"/>
                <w:color w:val="595959" w:themeColor="text1" w:themeTint="A6"/>
                <w:kern w:val="0"/>
                <w:sz w:val="16"/>
                <w:lang w:eastAsia="en-GB"/>
              </w:rPr>
            </w:pPr>
            <w:r w:rsidRPr="00CA2AA1">
              <w:rPr>
                <w:rFonts w:ascii="Calibri" w:hAnsi="Calibri" w:cs="Calibri"/>
                <w:color w:val="595959" w:themeColor="text1" w:themeTint="A6"/>
                <w:kern w:val="0"/>
                <w:sz w:val="16"/>
                <w:lang w:val="en-GB" w:eastAsia="en-GB"/>
              </w:rPr>
              <w:t xml:space="preserve">Blood is taken and </w:t>
            </w:r>
            <w:r w:rsidRPr="00CA2AA1">
              <w:rPr>
                <w:rFonts w:ascii="Calibri" w:hAnsi="Calibri" w:cs="Calibri"/>
                <w:color w:val="595959" w:themeColor="text1" w:themeTint="A6"/>
                <w:kern w:val="0"/>
                <w:sz w:val="16"/>
                <w:lang w:eastAsia="en-GB"/>
              </w:rPr>
              <w:t>participation could be limited for those that are scared of needles, but this is not a problem specific to any ethnic group.</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493FDE">
        <w:trPr>
          <w:trHeight w:val="118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A90450">
              <w:rPr>
                <w:rFonts w:ascii="Calibri" w:hAnsi="Calibri" w:cs="Calibri"/>
                <w:b/>
                <w:bCs/>
                <w:color w:val="595959" w:themeColor="text1" w:themeTint="A6"/>
                <w:kern w:val="0"/>
                <w:sz w:val="16"/>
                <w:lang w:eastAsia="en-GB"/>
              </w:rPr>
              <w:t>Response:</w:t>
            </w:r>
            <w:r w:rsidR="00A90450">
              <w:rPr>
                <w:rFonts w:ascii="Calibri" w:hAnsi="Calibri" w:cs="Calibri"/>
                <w:color w:val="595959" w:themeColor="text1" w:themeTint="A6"/>
                <w:kern w:val="0"/>
                <w:sz w:val="16"/>
                <w:lang w:eastAsia="en-GB"/>
              </w:rPr>
              <w:t xml:space="preserve"> </w:t>
            </w:r>
            <w:r w:rsidR="00A90450" w:rsidRPr="00A90450">
              <w:rPr>
                <w:rFonts w:ascii="Calibri" w:hAnsi="Calibri" w:cs="Calibri"/>
                <w:color w:val="595959" w:themeColor="text1" w:themeTint="A6"/>
                <w:kern w:val="0"/>
                <w:sz w:val="16"/>
                <w:lang w:eastAsia="en-GB"/>
              </w:rPr>
              <w:t>It is not clear who the people collecting the data are – likely to be NHS staff. Potential issues are discussed in worksheet 2.</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493FDE">
        <w:trPr>
          <w:trHeight w:val="117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A90450">
              <w:rPr>
                <w:rFonts w:ascii="Calibri" w:hAnsi="Calibri" w:cs="Calibri"/>
                <w:b/>
                <w:bCs/>
                <w:color w:val="595959" w:themeColor="text1" w:themeTint="A6"/>
                <w:kern w:val="0"/>
                <w:sz w:val="16"/>
                <w:lang w:eastAsia="en-GB"/>
              </w:rPr>
              <w:t>Response:</w:t>
            </w:r>
            <w:r w:rsidR="00A90450">
              <w:rPr>
                <w:rFonts w:ascii="Calibri" w:hAnsi="Calibri" w:cs="Calibri"/>
                <w:color w:val="595959" w:themeColor="text1" w:themeTint="A6"/>
                <w:kern w:val="0"/>
                <w:sz w:val="16"/>
                <w:lang w:eastAsia="en-GB"/>
              </w:rPr>
              <w:t xml:space="preserve"> </w:t>
            </w:r>
            <w:r w:rsidR="00A90450" w:rsidRPr="00A90450">
              <w:rPr>
                <w:rFonts w:ascii="Calibri" w:hAnsi="Calibri" w:cs="Calibri"/>
                <w:color w:val="595959" w:themeColor="text1" w:themeTint="A6"/>
                <w:kern w:val="0"/>
                <w:sz w:val="16"/>
                <w:lang w:eastAsia="en-GB"/>
              </w:rPr>
              <w:t>See above under ‘</w:t>
            </w:r>
            <w:r w:rsidR="00A90450" w:rsidRPr="00A90450">
              <w:rPr>
                <w:rFonts w:ascii="Calibri" w:hAnsi="Calibri" w:cs="Calibri"/>
                <w:i/>
                <w:iCs/>
                <w:color w:val="595959" w:themeColor="text1" w:themeTint="A6"/>
                <w:kern w:val="0"/>
                <w:sz w:val="16"/>
                <w:lang w:eastAsia="en-GB"/>
              </w:rPr>
              <w:t>What</w:t>
            </w:r>
            <w:r w:rsidR="00A90450" w:rsidRPr="00A90450">
              <w:rPr>
                <w:rFonts w:ascii="Calibri" w:hAnsi="Calibri" w:cs="Calibri"/>
                <w:color w:val="595959" w:themeColor="text1" w:themeTint="A6"/>
                <w:kern w:val="0"/>
                <w:sz w:val="16"/>
                <w:lang w:eastAsia="en-GB"/>
              </w:rPr>
              <w:t>’.</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E39F8">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9062EF">
              <w:rPr>
                <w:rFonts w:ascii="Calibri" w:hAnsi="Calibri" w:cs="Calibri"/>
                <w:b/>
                <w:bCs/>
                <w:color w:val="595959" w:themeColor="text1" w:themeTint="A6"/>
                <w:kern w:val="0"/>
                <w:sz w:val="16"/>
                <w:lang w:eastAsia="en-GB"/>
              </w:rPr>
              <w:t>Response:</w:t>
            </w:r>
            <w:r w:rsidR="009062EF">
              <w:rPr>
                <w:rFonts w:ascii="Calibri" w:hAnsi="Calibri" w:cs="Calibri"/>
                <w:color w:val="595959" w:themeColor="text1" w:themeTint="A6"/>
                <w:kern w:val="0"/>
                <w:sz w:val="16"/>
                <w:lang w:eastAsia="en-GB"/>
              </w:rPr>
              <w:t xml:space="preserve"> </w:t>
            </w:r>
            <w:r w:rsidR="009062EF" w:rsidRPr="009062EF">
              <w:rPr>
                <w:rFonts w:ascii="Calibri" w:hAnsi="Calibri" w:cs="Calibri"/>
                <w:color w:val="595959" w:themeColor="text1" w:themeTint="A6"/>
                <w:kern w:val="0"/>
                <w:sz w:val="16"/>
                <w:lang w:eastAsia="en-GB"/>
              </w:rPr>
              <w:t xml:space="preserve">Data are likely to be collected in hospital (there are some online and options).  The main issue is likely to be getting to the hospital and the time needed to complete the measures, which may well disadvantage individuals from </w:t>
            </w:r>
            <w:r w:rsidR="00511AF7">
              <w:rPr>
                <w:rFonts w:ascii="Calibri" w:hAnsi="Calibri" w:cs="Calibri"/>
                <w:color w:val="595959" w:themeColor="text1" w:themeTint="A6"/>
                <w:kern w:val="0"/>
                <w:sz w:val="16"/>
                <w:lang w:eastAsia="en-GB"/>
              </w:rPr>
              <w:t>Bl</w:t>
            </w:r>
            <w:r w:rsidR="009062EF" w:rsidRPr="009062EF">
              <w:rPr>
                <w:rFonts w:ascii="Calibri" w:hAnsi="Calibri" w:cs="Calibri"/>
                <w:color w:val="595959" w:themeColor="text1" w:themeTint="A6"/>
                <w:kern w:val="0"/>
                <w:sz w:val="16"/>
                <w:lang w:eastAsia="en-GB"/>
              </w:rPr>
              <w:t xml:space="preserve">ack, Asian and </w:t>
            </w:r>
            <w:r w:rsidR="00511AF7">
              <w:rPr>
                <w:rFonts w:ascii="Calibri" w:hAnsi="Calibri" w:cs="Calibri"/>
                <w:color w:val="595959" w:themeColor="text1" w:themeTint="A6"/>
                <w:kern w:val="0"/>
                <w:sz w:val="16"/>
                <w:lang w:eastAsia="en-GB"/>
              </w:rPr>
              <w:t xml:space="preserve">ethnic </w:t>
            </w:r>
            <w:r w:rsidR="009062EF" w:rsidRPr="009062EF">
              <w:rPr>
                <w:rFonts w:ascii="Calibri" w:hAnsi="Calibri" w:cs="Calibri"/>
                <w:color w:val="595959" w:themeColor="text1" w:themeTint="A6"/>
                <w:kern w:val="0"/>
                <w:sz w:val="16"/>
                <w:lang w:eastAsia="en-GB"/>
              </w:rPr>
              <w:t>minority backgrounds on socioeconomic grounds (e.g. need to use public transport) and/or because of being less likely to leave work for a daytime appointment.</w:t>
            </w:r>
          </w:p>
        </w:tc>
      </w:tr>
      <w:tr w:rsidR="00152B10">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F3CA2" w:rsidRDefault="001F3CA2">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rsidR="001F3CA2" w:rsidRDefault="001F3CA2">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3079"/>
        <w:gridCol w:w="4755"/>
      </w:tblGrid>
      <w:tr w:rsidR="00152B10" w:rsidTr="00493FDE">
        <w:trPr>
          <w:trHeight w:val="113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0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7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B94E69">
              <w:rPr>
                <w:rFonts w:ascii="Calibri" w:hAnsi="Calibri" w:cs="Calibri"/>
                <w:b/>
                <w:bCs/>
                <w:color w:val="595959" w:themeColor="text1" w:themeTint="A6"/>
                <w:kern w:val="0"/>
                <w:sz w:val="16"/>
                <w:lang w:eastAsia="en-GB"/>
              </w:rPr>
              <w:t>Response:</w:t>
            </w:r>
            <w:r w:rsidR="00B94E69">
              <w:rPr>
                <w:rFonts w:ascii="Calibri" w:hAnsi="Calibri" w:cs="Calibri"/>
                <w:color w:val="595959" w:themeColor="text1" w:themeTint="A6"/>
                <w:kern w:val="0"/>
                <w:sz w:val="16"/>
                <w:lang w:eastAsia="en-GB"/>
              </w:rPr>
              <w:t xml:space="preserve"> </w:t>
            </w:r>
            <w:r w:rsidR="00B94E69" w:rsidRPr="00B94E69">
              <w:rPr>
                <w:rFonts w:ascii="Calibri" w:hAnsi="Calibri" w:cs="Calibri"/>
                <w:color w:val="595959" w:themeColor="text1" w:themeTint="A6"/>
                <w:kern w:val="0"/>
                <w:sz w:val="16"/>
                <w:lang w:eastAsia="en-GB"/>
              </w:rPr>
              <w:t>Data are collected during research visits at hospital sites – see worksheet 2 for discussion of the potential issues with this.</w:t>
            </w:r>
          </w:p>
        </w:tc>
      </w:tr>
      <w:tr w:rsidR="00152B10" w:rsidTr="00BE39F8">
        <w:trPr>
          <w:trHeight w:val="80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493FDE">
        <w:trPr>
          <w:trHeight w:val="1201"/>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0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7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B94E69">
              <w:rPr>
                <w:rFonts w:ascii="Calibri" w:hAnsi="Calibri" w:cs="Calibri"/>
                <w:b/>
                <w:bCs/>
                <w:color w:val="595959" w:themeColor="text1" w:themeTint="A6"/>
                <w:kern w:val="0"/>
                <w:sz w:val="16"/>
                <w:lang w:eastAsia="en-GB"/>
              </w:rPr>
              <w:t>Response:</w:t>
            </w:r>
            <w:r w:rsidR="00B94E69">
              <w:rPr>
                <w:rFonts w:ascii="Calibri" w:hAnsi="Calibri" w:cs="Calibri"/>
                <w:color w:val="595959" w:themeColor="text1" w:themeTint="A6"/>
                <w:kern w:val="0"/>
                <w:sz w:val="16"/>
                <w:lang w:eastAsia="en-GB"/>
              </w:rPr>
              <w:t xml:space="preserve"> </w:t>
            </w:r>
            <w:r w:rsidR="00B94E69" w:rsidRPr="00B94E69">
              <w:rPr>
                <w:rFonts w:ascii="Calibri" w:hAnsi="Calibri" w:cs="Calibri"/>
                <w:color w:val="595959" w:themeColor="text1" w:themeTint="A6"/>
                <w:kern w:val="0"/>
                <w:sz w:val="16"/>
                <w:lang w:eastAsia="en-GB"/>
              </w:rPr>
              <w:t xml:space="preserve">There is evidence of a </w:t>
            </w:r>
            <w:hyperlink r:id="rId53" w:history="1">
              <w:r w:rsidR="00B94E69" w:rsidRPr="00B94E69">
                <w:rPr>
                  <w:rStyle w:val="Hyperlink"/>
                  <w:rFonts w:ascii="Calibri" w:hAnsi="Calibri" w:cs="Calibri"/>
                  <w:kern w:val="0"/>
                  <w:sz w:val="16"/>
                  <w:lang w:eastAsia="en-GB"/>
                </w:rPr>
                <w:t>differential effect for some ethnic groups</w:t>
              </w:r>
            </w:hyperlink>
            <w:r w:rsidR="00B94E69" w:rsidRPr="00B94E69">
              <w:rPr>
                <w:rFonts w:ascii="Calibri" w:hAnsi="Calibri" w:cs="Calibri"/>
                <w:color w:val="595959" w:themeColor="text1" w:themeTint="A6"/>
                <w:kern w:val="0"/>
                <w:sz w:val="16"/>
                <w:lang w:eastAsia="en-GB"/>
              </w:rPr>
              <w:t xml:space="preserve"> (e.g. Black) so it would be worth considering adjustment/exploration of effect by ethnic group.</w:t>
            </w:r>
          </w:p>
        </w:tc>
      </w:tr>
      <w:tr w:rsidR="00152B10" w:rsidTr="00BE39F8">
        <w:trPr>
          <w:trHeight w:val="878"/>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493FDE">
        <w:trPr>
          <w:trHeight w:val="112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0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7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B94E69">
              <w:rPr>
                <w:rFonts w:ascii="Calibri" w:hAnsi="Calibri" w:cs="Calibri"/>
                <w:b/>
                <w:bCs/>
                <w:color w:val="595959" w:themeColor="text1" w:themeTint="A6"/>
                <w:kern w:val="0"/>
                <w:sz w:val="16"/>
                <w:lang w:eastAsia="en-GB"/>
              </w:rPr>
              <w:t>Response:</w:t>
            </w:r>
            <w:r w:rsidR="00B94E69">
              <w:rPr>
                <w:rFonts w:ascii="Calibri" w:hAnsi="Calibri" w:cs="Calibri"/>
                <w:color w:val="595959" w:themeColor="text1" w:themeTint="A6"/>
                <w:kern w:val="0"/>
                <w:sz w:val="16"/>
                <w:lang w:eastAsia="en-GB"/>
              </w:rPr>
              <w:t xml:space="preserve"> </w:t>
            </w:r>
            <w:r w:rsidR="00B94E69" w:rsidRPr="00B94E69">
              <w:rPr>
                <w:rFonts w:ascii="Calibri" w:hAnsi="Calibri" w:cs="Calibri"/>
                <w:color w:val="595959" w:themeColor="text1" w:themeTint="A6"/>
                <w:kern w:val="0"/>
                <w:sz w:val="16"/>
                <w:lang w:val="en-GB" w:eastAsia="en-GB"/>
              </w:rPr>
              <w:t>As above– worth considering exploration of differences by ethnic group.</w:t>
            </w:r>
          </w:p>
        </w:tc>
      </w:tr>
      <w:tr w:rsidR="00152B10" w:rsidTr="00BE39F8">
        <w:trPr>
          <w:trHeight w:val="72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493FDE">
        <w:trPr>
          <w:trHeight w:val="1871"/>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0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7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493FDE" w:rsidRDefault="00AF20C4" w:rsidP="00493FDE">
            <w:pPr>
              <w:spacing w:beforeLines="100" w:before="312" w:line="200" w:lineRule="exact"/>
              <w:ind w:left="115"/>
              <w:jc w:val="left"/>
              <w:rPr>
                <w:rFonts w:ascii="Calibri" w:hAnsi="Calibri" w:cs="Calibri"/>
                <w:color w:val="595959" w:themeColor="text1" w:themeTint="A6"/>
                <w:kern w:val="0"/>
                <w:sz w:val="16"/>
                <w:lang w:val="en-GB" w:eastAsia="en-GB"/>
              </w:rPr>
            </w:pPr>
            <w:r w:rsidRPr="00D87F16">
              <w:rPr>
                <w:rFonts w:ascii="Calibri" w:hAnsi="Calibri" w:cs="Calibri"/>
                <w:b/>
                <w:bCs/>
                <w:color w:val="595959" w:themeColor="text1" w:themeTint="A6"/>
                <w:kern w:val="0"/>
                <w:sz w:val="16"/>
                <w:lang w:eastAsia="en-GB"/>
              </w:rPr>
              <w:t>Response:</w:t>
            </w:r>
            <w:r w:rsidR="00D87F16">
              <w:rPr>
                <w:rFonts w:ascii="Calibri" w:hAnsi="Calibri" w:cs="Calibri"/>
                <w:color w:val="595959" w:themeColor="text1" w:themeTint="A6"/>
                <w:kern w:val="0"/>
                <w:sz w:val="16"/>
                <w:lang w:eastAsia="en-GB"/>
              </w:rPr>
              <w:t xml:space="preserve"> </w:t>
            </w:r>
            <w:r w:rsidR="00D87F16" w:rsidRPr="00D87F16">
              <w:rPr>
                <w:rFonts w:ascii="Calibri" w:hAnsi="Calibri" w:cs="Calibri"/>
                <w:color w:val="595959" w:themeColor="text1" w:themeTint="A6"/>
                <w:kern w:val="0"/>
                <w:sz w:val="16"/>
                <w:lang w:val="en-GB" w:eastAsia="en-GB"/>
              </w:rPr>
              <w:t xml:space="preserve">An exploration of benefits and harms by ethnic group should be pre-planned, especially given the potential for poorer outcomes for people with African and African-Caribbean heritage.  It is unlikely that any subgroup will be adequately powered, although over-sampling of some ethnic groups may help (and would be unlikely to adversely affect applicability to the majority population). </w:t>
            </w:r>
          </w:p>
        </w:tc>
      </w:tr>
      <w:tr w:rsidR="00152B10" w:rsidTr="00BE39F8">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556A7">
        <w:trPr>
          <w:trHeight w:val="11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0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7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C556A7" w:rsidRDefault="00AF20C4" w:rsidP="00C556A7">
            <w:pPr>
              <w:spacing w:beforeLines="100" w:before="312" w:line="200" w:lineRule="exact"/>
              <w:ind w:left="115"/>
              <w:jc w:val="left"/>
              <w:rPr>
                <w:rFonts w:ascii="Calibri" w:hAnsi="Calibri" w:cs="Calibri"/>
                <w:color w:val="595959" w:themeColor="text1" w:themeTint="A6"/>
                <w:kern w:val="0"/>
                <w:sz w:val="16"/>
                <w:lang w:val="en-GB" w:eastAsia="en-GB"/>
              </w:rPr>
            </w:pPr>
            <w:r w:rsidRPr="00D87F16">
              <w:rPr>
                <w:rFonts w:ascii="Calibri" w:hAnsi="Calibri" w:cs="Calibri"/>
                <w:b/>
                <w:bCs/>
                <w:color w:val="595959" w:themeColor="text1" w:themeTint="A6"/>
                <w:kern w:val="0"/>
                <w:sz w:val="16"/>
                <w:lang w:eastAsia="en-GB"/>
              </w:rPr>
              <w:t>Response:</w:t>
            </w:r>
            <w:r w:rsidR="00D87F16">
              <w:rPr>
                <w:rFonts w:ascii="Calibri" w:hAnsi="Calibri" w:cs="Calibri"/>
                <w:color w:val="595959" w:themeColor="text1" w:themeTint="A6"/>
                <w:kern w:val="0"/>
                <w:sz w:val="16"/>
                <w:lang w:eastAsia="en-GB"/>
              </w:rPr>
              <w:t xml:space="preserve"> </w:t>
            </w:r>
            <w:r w:rsidR="00D87F16" w:rsidRPr="00D87F16">
              <w:rPr>
                <w:rFonts w:ascii="Calibri" w:hAnsi="Calibri" w:cs="Calibri"/>
                <w:color w:val="595959" w:themeColor="text1" w:themeTint="A6"/>
                <w:kern w:val="0"/>
                <w:sz w:val="16"/>
                <w:lang w:eastAsia="en-GB"/>
              </w:rPr>
              <w:t>Any planned interim analysis should look for signals suggesting that benefits or harms were importantly different in one or more ethnic groups</w:t>
            </w:r>
            <w:r w:rsidR="00D87F16" w:rsidRPr="00D87F16">
              <w:rPr>
                <w:rFonts w:ascii="Calibri" w:hAnsi="Calibri" w:cs="Calibri"/>
                <w:color w:val="595959" w:themeColor="text1" w:themeTint="A6"/>
                <w:kern w:val="0"/>
                <w:sz w:val="16"/>
                <w:lang w:val="en-GB" w:eastAsia="en-GB"/>
              </w:rPr>
              <w:t>.</w:t>
            </w:r>
          </w:p>
        </w:tc>
      </w:tr>
      <w:tr w:rsidR="00152B10" w:rsidTr="00BE39F8">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556A7">
        <w:trPr>
          <w:trHeight w:val="135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0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7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D87F16">
              <w:rPr>
                <w:rFonts w:ascii="Calibri" w:hAnsi="Calibri" w:cs="Calibri"/>
                <w:b/>
                <w:bCs/>
                <w:color w:val="595959" w:themeColor="text1" w:themeTint="A6"/>
                <w:kern w:val="0"/>
                <w:sz w:val="16"/>
                <w:lang w:eastAsia="en-GB"/>
              </w:rPr>
              <w:t>Response:</w:t>
            </w:r>
            <w:r w:rsidR="00D87F16">
              <w:rPr>
                <w:rFonts w:ascii="Calibri" w:hAnsi="Calibri" w:cs="Calibri"/>
                <w:color w:val="595959" w:themeColor="text1" w:themeTint="A6"/>
                <w:kern w:val="0"/>
                <w:sz w:val="16"/>
                <w:lang w:eastAsia="en-GB"/>
              </w:rPr>
              <w:t xml:space="preserve"> </w:t>
            </w:r>
            <w:r w:rsidR="00D87F16" w:rsidRPr="00D87F16">
              <w:rPr>
                <w:rFonts w:ascii="Calibri" w:hAnsi="Calibri" w:cs="Calibri"/>
                <w:color w:val="595959" w:themeColor="text1" w:themeTint="A6"/>
                <w:kern w:val="0"/>
                <w:sz w:val="16"/>
                <w:lang w:eastAsia="en-GB"/>
              </w:rPr>
              <w:t>Any stopping rules should consider the benefits or harms by ethnic group. The certainty available for this will be less than for the majority population, although oversampling may help.</w:t>
            </w:r>
          </w:p>
        </w:tc>
      </w:tr>
      <w:tr w:rsidR="00152B10" w:rsidTr="00BE39F8">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076"/>
        <w:gridCol w:w="4753"/>
      </w:tblGrid>
      <w:tr w:rsidR="00152B10" w:rsidTr="00C556A7">
        <w:trPr>
          <w:trHeight w:val="153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jc w:val="left"/>
              <w:rPr>
                <w:rFonts w:ascii="Calibri" w:hAnsi="Calibri" w:cs="Calibri"/>
                <w:b/>
                <w:bCs/>
                <w:color w:val="595959" w:themeColor="text1" w:themeTint="A6"/>
                <w:sz w:val="22"/>
                <w:szCs w:val="22"/>
              </w:rPr>
            </w:pPr>
            <w:r w:rsidRPr="005F0BF6">
              <w:rPr>
                <w:rFonts w:ascii="Calibri" w:hAnsi="Calibri" w:cs="Calibri"/>
                <w:b/>
                <w:bCs/>
                <w:color w:val="595959" w:themeColor="text1" w:themeTint="A6"/>
                <w:kern w:val="0"/>
                <w:sz w:val="16"/>
                <w:lang w:eastAsia="en-GB"/>
              </w:rPr>
              <w:t>Response:</w:t>
            </w:r>
            <w:r w:rsidR="005F0BF6">
              <w:rPr>
                <w:rFonts w:ascii="Calibri" w:hAnsi="Calibri" w:cs="Calibri"/>
                <w:color w:val="595959" w:themeColor="text1" w:themeTint="A6"/>
                <w:kern w:val="0"/>
                <w:sz w:val="16"/>
                <w:lang w:eastAsia="en-GB"/>
              </w:rPr>
              <w:t xml:space="preserve"> </w:t>
            </w:r>
            <w:r w:rsidR="005F0BF6" w:rsidRPr="005F0BF6">
              <w:rPr>
                <w:rFonts w:ascii="Calibri" w:hAnsi="Calibri" w:cs="Calibri"/>
                <w:color w:val="595959" w:themeColor="text1" w:themeTint="A6"/>
                <w:kern w:val="0"/>
                <w:sz w:val="16"/>
                <w:lang w:eastAsia="en-GB"/>
              </w:rPr>
              <w:t xml:space="preserve">It is not clear if or how any patient or public partners were involved in planning the reporting and dissemination of the trial results.  </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556A7">
        <w:trPr>
          <w:trHeight w:val="2945"/>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F0BF6" w:rsidRPr="005F0BF6" w:rsidRDefault="00AF20C4" w:rsidP="005F0BF6">
            <w:pPr>
              <w:spacing w:beforeLines="100" w:before="312" w:line="200" w:lineRule="exact"/>
              <w:ind w:left="115"/>
              <w:jc w:val="left"/>
              <w:rPr>
                <w:rFonts w:ascii="Calibri" w:hAnsi="Calibri" w:cs="Calibri"/>
                <w:color w:val="595959" w:themeColor="text1" w:themeTint="A6"/>
                <w:kern w:val="0"/>
                <w:sz w:val="16"/>
                <w:lang w:eastAsia="en-GB"/>
              </w:rPr>
            </w:pPr>
            <w:r w:rsidRPr="005F0BF6">
              <w:rPr>
                <w:rFonts w:ascii="Calibri" w:hAnsi="Calibri" w:cs="Calibri"/>
                <w:b/>
                <w:bCs/>
                <w:color w:val="595959" w:themeColor="text1" w:themeTint="A6"/>
                <w:kern w:val="0"/>
                <w:sz w:val="16"/>
                <w:lang w:eastAsia="en-GB"/>
              </w:rPr>
              <w:t>Response:</w:t>
            </w:r>
            <w:r w:rsidR="005F0BF6">
              <w:rPr>
                <w:rFonts w:ascii="Calibri" w:hAnsi="Calibri" w:cs="Calibri"/>
                <w:color w:val="595959" w:themeColor="text1" w:themeTint="A6"/>
                <w:kern w:val="0"/>
                <w:sz w:val="16"/>
                <w:lang w:eastAsia="en-GB"/>
              </w:rPr>
              <w:t xml:space="preserve"> </w:t>
            </w:r>
            <w:r w:rsidR="005F0BF6" w:rsidRPr="005F0BF6">
              <w:rPr>
                <w:rFonts w:ascii="Calibri" w:hAnsi="Calibri" w:cs="Calibri"/>
                <w:color w:val="595959" w:themeColor="text1" w:themeTint="A6"/>
                <w:kern w:val="0"/>
                <w:sz w:val="16"/>
                <w:lang w:eastAsia="en-GB"/>
              </w:rPr>
              <w:t xml:space="preserve">The protocol details scientific presentations and publications, as well as dissemination through patient </w:t>
            </w:r>
            <w:proofErr w:type="spellStart"/>
            <w:r w:rsidR="005F0BF6" w:rsidRPr="005F0BF6">
              <w:rPr>
                <w:rFonts w:ascii="Calibri" w:hAnsi="Calibri" w:cs="Calibri"/>
                <w:color w:val="595959" w:themeColor="text1" w:themeTint="A6"/>
                <w:kern w:val="0"/>
                <w:sz w:val="16"/>
                <w:lang w:eastAsia="en-GB"/>
              </w:rPr>
              <w:t>organisations</w:t>
            </w:r>
            <w:proofErr w:type="spellEnd"/>
            <w:r w:rsidR="005F0BF6" w:rsidRPr="005F0BF6">
              <w:rPr>
                <w:rFonts w:ascii="Calibri" w:hAnsi="Calibri" w:cs="Calibri"/>
                <w:color w:val="595959" w:themeColor="text1" w:themeTint="A6"/>
                <w:kern w:val="0"/>
                <w:sz w:val="16"/>
                <w:lang w:eastAsia="en-GB"/>
              </w:rPr>
              <w:t xml:space="preserve"> and newsletters to patients, which may limit engagement with all ethnic groups.</w:t>
            </w:r>
          </w:p>
          <w:p w:rsidR="00152B10" w:rsidRDefault="005F0BF6" w:rsidP="005F0BF6">
            <w:pPr>
              <w:spacing w:beforeLines="100" w:before="312" w:line="200" w:lineRule="exact"/>
              <w:ind w:left="115"/>
              <w:jc w:val="left"/>
              <w:rPr>
                <w:rFonts w:ascii="Calibri" w:hAnsi="Calibri" w:cs="Calibri"/>
                <w:b/>
                <w:bCs/>
                <w:color w:val="595959" w:themeColor="text1" w:themeTint="A6"/>
                <w:sz w:val="22"/>
                <w:szCs w:val="22"/>
              </w:rPr>
            </w:pPr>
            <w:r w:rsidRPr="005F0BF6">
              <w:rPr>
                <w:rFonts w:ascii="Calibri" w:hAnsi="Calibri" w:cs="Calibri"/>
                <w:color w:val="595959" w:themeColor="text1" w:themeTint="A6"/>
                <w:kern w:val="0"/>
                <w:sz w:val="16"/>
                <w:lang w:eastAsia="en-GB"/>
              </w:rPr>
              <w:t>The reporting and dissemination methods described in the protocol also appear to be largely one-way communication methods. Different methods are likely to increase engagement with ethnic groups in different ways, so there should be a variety of dissemination methods developed that are tailored to various groups of the public.</w:t>
            </w:r>
          </w:p>
        </w:tc>
      </w:tr>
      <w:tr w:rsidR="00152B10">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556A7">
        <w:trPr>
          <w:trHeight w:val="289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0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75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C92D79" w:rsidRPr="00C92D79" w:rsidRDefault="00AF20C4" w:rsidP="00C92D79">
            <w:pPr>
              <w:spacing w:beforeLines="100" w:before="312" w:line="200" w:lineRule="exact"/>
              <w:ind w:left="115"/>
              <w:jc w:val="left"/>
              <w:rPr>
                <w:rFonts w:ascii="Calibri" w:hAnsi="Calibri" w:cs="Calibri"/>
                <w:color w:val="595959" w:themeColor="text1" w:themeTint="A6"/>
                <w:kern w:val="0"/>
                <w:sz w:val="16"/>
                <w:lang w:val="en-GB" w:eastAsia="en-GB"/>
              </w:rPr>
            </w:pPr>
            <w:r w:rsidRPr="00C92D79">
              <w:rPr>
                <w:rFonts w:ascii="Calibri" w:hAnsi="Calibri" w:cs="Calibri"/>
                <w:b/>
                <w:bCs/>
                <w:color w:val="595959" w:themeColor="text1" w:themeTint="A6"/>
                <w:kern w:val="0"/>
                <w:sz w:val="16"/>
                <w:lang w:eastAsia="en-GB"/>
              </w:rPr>
              <w:t>Response:</w:t>
            </w:r>
            <w:r w:rsidR="00C92D79">
              <w:rPr>
                <w:rFonts w:ascii="Calibri" w:hAnsi="Calibri" w:cs="Calibri"/>
                <w:color w:val="595959" w:themeColor="text1" w:themeTint="A6"/>
                <w:kern w:val="0"/>
                <w:sz w:val="16"/>
                <w:lang w:eastAsia="en-GB"/>
              </w:rPr>
              <w:t xml:space="preserve"> </w:t>
            </w:r>
            <w:r w:rsidR="00C92D79" w:rsidRPr="00C92D79">
              <w:rPr>
                <w:rFonts w:ascii="Calibri" w:hAnsi="Calibri" w:cs="Calibri"/>
                <w:color w:val="595959" w:themeColor="text1" w:themeTint="A6"/>
                <w:kern w:val="0"/>
                <w:sz w:val="16"/>
                <w:lang w:eastAsia="en-GB"/>
              </w:rPr>
              <w:t>Similar to the points made above – using written material as the primary form of dissemination is not conducive to engaging any ethnic group, or member of the public with the results of this trial. At the very least the publication(s) that come from this trial should be open access.</w:t>
            </w:r>
          </w:p>
          <w:p w:rsidR="00152B10" w:rsidRDefault="00C92D79" w:rsidP="00C92D79">
            <w:pPr>
              <w:spacing w:beforeLines="100" w:before="312" w:line="200" w:lineRule="exact"/>
              <w:ind w:left="115"/>
              <w:jc w:val="left"/>
              <w:rPr>
                <w:rFonts w:ascii="Calibri" w:hAnsi="Calibri" w:cs="Calibri"/>
                <w:b/>
                <w:bCs/>
                <w:color w:val="595959" w:themeColor="text1" w:themeTint="A6"/>
                <w:sz w:val="22"/>
                <w:szCs w:val="22"/>
              </w:rPr>
            </w:pPr>
            <w:r w:rsidRPr="00C92D79">
              <w:rPr>
                <w:rFonts w:ascii="Calibri" w:hAnsi="Calibri" w:cs="Calibri"/>
                <w:color w:val="595959" w:themeColor="text1" w:themeTint="A6"/>
                <w:kern w:val="0"/>
                <w:sz w:val="16"/>
                <w:lang w:val="en-GB" w:eastAsia="en-GB"/>
              </w:rPr>
              <w:t xml:space="preserve">Dissemination materials intended for the public should consider the health beliefs, health literacy and languages of the ethnic groups in the community and use channels appropriate for the ethnic group.  For example, </w:t>
            </w:r>
            <w:hyperlink r:id="rId54" w:history="1">
              <w:r w:rsidRPr="00C92D79">
                <w:rPr>
                  <w:rStyle w:val="Hyperlink"/>
                  <w:rFonts w:ascii="Calibri" w:hAnsi="Calibri" w:cs="Calibri"/>
                  <w:kern w:val="0"/>
                  <w:sz w:val="16"/>
                  <w:lang w:val="en-GB" w:eastAsia="en-GB"/>
                </w:rPr>
                <w:t>community radio can be a useful tool for some ethnic groups</w:t>
              </w:r>
            </w:hyperlink>
            <w:r w:rsidRPr="00C92D79">
              <w:rPr>
                <w:rFonts w:ascii="Calibri" w:hAnsi="Calibri" w:cs="Calibri"/>
                <w:color w:val="595959" w:themeColor="text1" w:themeTint="A6"/>
                <w:kern w:val="0"/>
                <w:sz w:val="16"/>
                <w:lang w:val="en-GB" w:eastAsia="en-GB"/>
              </w:rPr>
              <w:t xml:space="preserve"> (e.g. Sikhs), as can social media.</w:t>
            </w:r>
          </w:p>
        </w:tc>
      </w:tr>
      <w:tr w:rsidR="00152B10">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C556A7" w:rsidRDefault="00C556A7">
      <w:pPr>
        <w:snapToGrid w:val="0"/>
        <w:spacing w:before="160" w:line="520" w:lineRule="exact"/>
        <w:jc w:val="left"/>
        <w:rPr>
          <w:rFonts w:ascii="Calibri" w:hAnsi="Calibri" w:cs="Calibri"/>
          <w:color w:val="1B386E"/>
          <w:sz w:val="52"/>
          <w:szCs w:val="52"/>
        </w:rPr>
      </w:pPr>
    </w:p>
    <w:p w:rsidR="00C556A7" w:rsidRDefault="00C556A7">
      <w:pPr>
        <w:widowControl/>
        <w:jc w:val="left"/>
        <w:rPr>
          <w:rFonts w:ascii="Calibri" w:hAnsi="Calibri" w:cs="Calibri"/>
          <w:color w:val="1B386E"/>
          <w:sz w:val="52"/>
          <w:szCs w:val="52"/>
        </w:rPr>
      </w:pPr>
      <w:r>
        <w:rPr>
          <w:rFonts w:ascii="Calibri" w:hAnsi="Calibri" w:cs="Calibri"/>
          <w:color w:val="1B386E"/>
          <w:sz w:val="52"/>
          <w:szCs w:val="52"/>
        </w:rPr>
        <w:br w:type="page"/>
      </w:r>
    </w:p>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55" w:history="1">
        <w:r>
          <w:rPr>
            <w:rStyle w:val="Hyperlink"/>
            <w:rFonts w:ascii="Calibri" w:hAnsi="Calibri" w:cs="Calibri"/>
            <w:szCs w:val="21"/>
          </w:rPr>
          <w:t>Trial Forge</w:t>
        </w:r>
      </w:hyperlink>
      <w:r>
        <w:rPr>
          <w:rFonts w:ascii="Calibri" w:hAnsi="Calibri" w:cs="Calibri"/>
          <w:szCs w:val="21"/>
        </w:rPr>
        <w:t xml:space="preserve"> and </w:t>
      </w:r>
      <w:hyperlink r:id="rId56"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54131F">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58" w:history="1">
        <w:r w:rsidR="00AF20C4">
          <w:rPr>
            <w:rStyle w:val="Hyperlink"/>
            <w:rFonts w:ascii="Calibri" w:hAnsi="Calibri" w:cs="Calibri"/>
            <w:szCs w:val="21"/>
          </w:rPr>
          <w:t>Centre for Black and Minority Ethnic Health</w:t>
        </w:r>
      </w:hyperlink>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62"/>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6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63"/>
                <v:stroke weight="1pt" color="#41719C [3204]" miterlimit="8" joinstyle="miter"/>
                <v:imagedata o:title=""/>
                <o:lock v:ext="edit" aspectratio="f"/>
              </v:rect>
            </w:pict>
          </mc:Fallback>
        </mc:AlternateContent>
      </w:r>
    </w:p>
    <w:sectPr w:rsidR="00152B10">
      <w:headerReference w:type="default" r:id="rId64"/>
      <w:headerReference w:type="first" r:id="rId65"/>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131F" w:rsidRDefault="0054131F">
      <w:r>
        <w:separator/>
      </w:r>
    </w:p>
  </w:endnote>
  <w:endnote w:type="continuationSeparator" w:id="0">
    <w:p w:rsidR="0054131F" w:rsidRDefault="00541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131F" w:rsidRDefault="0054131F">
      <w:r>
        <w:separator/>
      </w:r>
    </w:p>
  </w:footnote>
  <w:footnote w:type="continuationSeparator" w:id="0">
    <w:p w:rsidR="0054131F" w:rsidRDefault="00541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AQ2Lm4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3271D9"/>
    <w:multiLevelType w:val="hybridMultilevel"/>
    <w:tmpl w:val="C49E5A30"/>
    <w:lvl w:ilvl="0" w:tplc="3A24FC74">
      <w:start w:val="1"/>
      <w:numFmt w:val="bullet"/>
      <w:lvlText w:val="•"/>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A0CE90">
      <w:start w:val="1"/>
      <w:numFmt w:val="bullet"/>
      <w:lvlText w:val="•"/>
      <w:lvlJc w:val="left"/>
      <w:pPr>
        <w:ind w:left="136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C6792A">
      <w:start w:val="1"/>
      <w:numFmt w:val="bullet"/>
      <w:lvlText w:val="•"/>
      <w:lvlJc w:val="left"/>
      <w:pPr>
        <w:ind w:left="208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DAC3FA">
      <w:start w:val="1"/>
      <w:numFmt w:val="bullet"/>
      <w:lvlText w:val="•"/>
      <w:lvlJc w:val="left"/>
      <w:pPr>
        <w:ind w:left="280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287A2">
      <w:start w:val="1"/>
      <w:numFmt w:val="bullet"/>
      <w:lvlText w:val="•"/>
      <w:lvlJc w:val="left"/>
      <w:pPr>
        <w:ind w:left="352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029C2">
      <w:start w:val="1"/>
      <w:numFmt w:val="bullet"/>
      <w:lvlText w:val="•"/>
      <w:lvlJc w:val="left"/>
      <w:pPr>
        <w:ind w:left="424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FF036CC">
      <w:start w:val="1"/>
      <w:numFmt w:val="bullet"/>
      <w:lvlText w:val="•"/>
      <w:lvlJc w:val="left"/>
      <w:pPr>
        <w:ind w:left="496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C0D6B0">
      <w:start w:val="1"/>
      <w:numFmt w:val="bullet"/>
      <w:lvlText w:val="•"/>
      <w:lvlJc w:val="left"/>
      <w:pPr>
        <w:ind w:left="568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CE41E6">
      <w:start w:val="1"/>
      <w:numFmt w:val="bullet"/>
      <w:lvlText w:val="•"/>
      <w:lvlJc w:val="left"/>
      <w:pPr>
        <w:ind w:left="640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15DB"/>
    <w:rsid w:val="00050E3E"/>
    <w:rsid w:val="000949D9"/>
    <w:rsid w:val="00097EAE"/>
    <w:rsid w:val="000B21A6"/>
    <w:rsid w:val="00147D33"/>
    <w:rsid w:val="00152B10"/>
    <w:rsid w:val="0017178E"/>
    <w:rsid w:val="00172A27"/>
    <w:rsid w:val="001751B8"/>
    <w:rsid w:val="00187C60"/>
    <w:rsid w:val="001A4E28"/>
    <w:rsid w:val="001B1C41"/>
    <w:rsid w:val="001B4EA4"/>
    <w:rsid w:val="001E16FC"/>
    <w:rsid w:val="001F3CA2"/>
    <w:rsid w:val="00214540"/>
    <w:rsid w:val="00244524"/>
    <w:rsid w:val="00250377"/>
    <w:rsid w:val="00285CA3"/>
    <w:rsid w:val="002C74DE"/>
    <w:rsid w:val="002D499C"/>
    <w:rsid w:val="002F0C64"/>
    <w:rsid w:val="002F3DBA"/>
    <w:rsid w:val="0030595C"/>
    <w:rsid w:val="003210E5"/>
    <w:rsid w:val="00376716"/>
    <w:rsid w:val="0039366A"/>
    <w:rsid w:val="00404779"/>
    <w:rsid w:val="004110DD"/>
    <w:rsid w:val="00421E22"/>
    <w:rsid w:val="0043059B"/>
    <w:rsid w:val="00450E58"/>
    <w:rsid w:val="00453F10"/>
    <w:rsid w:val="00493FDE"/>
    <w:rsid w:val="004C2BD4"/>
    <w:rsid w:val="004C3CC3"/>
    <w:rsid w:val="004F524D"/>
    <w:rsid w:val="00511AF7"/>
    <w:rsid w:val="0054131F"/>
    <w:rsid w:val="00577AEF"/>
    <w:rsid w:val="00597E92"/>
    <w:rsid w:val="005B37BC"/>
    <w:rsid w:val="005C6A3F"/>
    <w:rsid w:val="005D3756"/>
    <w:rsid w:val="005F0BF6"/>
    <w:rsid w:val="00611E76"/>
    <w:rsid w:val="00617346"/>
    <w:rsid w:val="006261EE"/>
    <w:rsid w:val="00664617"/>
    <w:rsid w:val="00686AC5"/>
    <w:rsid w:val="00687387"/>
    <w:rsid w:val="00695C49"/>
    <w:rsid w:val="006C2BF4"/>
    <w:rsid w:val="006F653D"/>
    <w:rsid w:val="00727CB7"/>
    <w:rsid w:val="007363D6"/>
    <w:rsid w:val="0076659F"/>
    <w:rsid w:val="007777AF"/>
    <w:rsid w:val="007D12E4"/>
    <w:rsid w:val="007E0048"/>
    <w:rsid w:val="0081034F"/>
    <w:rsid w:val="00816E01"/>
    <w:rsid w:val="00826211"/>
    <w:rsid w:val="00883630"/>
    <w:rsid w:val="00894BF9"/>
    <w:rsid w:val="008E1EC4"/>
    <w:rsid w:val="009062EF"/>
    <w:rsid w:val="00954053"/>
    <w:rsid w:val="009A3EB7"/>
    <w:rsid w:val="009A5273"/>
    <w:rsid w:val="009A6D9D"/>
    <w:rsid w:val="009B145F"/>
    <w:rsid w:val="009C14F7"/>
    <w:rsid w:val="009E3FCA"/>
    <w:rsid w:val="009F56A0"/>
    <w:rsid w:val="009F6412"/>
    <w:rsid w:val="00A0302B"/>
    <w:rsid w:val="00A1255D"/>
    <w:rsid w:val="00A26204"/>
    <w:rsid w:val="00A2644C"/>
    <w:rsid w:val="00A350A1"/>
    <w:rsid w:val="00A54DB3"/>
    <w:rsid w:val="00A87631"/>
    <w:rsid w:val="00A90450"/>
    <w:rsid w:val="00A94F3A"/>
    <w:rsid w:val="00AE6DCD"/>
    <w:rsid w:val="00AF20C4"/>
    <w:rsid w:val="00B00CEC"/>
    <w:rsid w:val="00B04060"/>
    <w:rsid w:val="00B07E49"/>
    <w:rsid w:val="00B37BBB"/>
    <w:rsid w:val="00B52586"/>
    <w:rsid w:val="00B70F31"/>
    <w:rsid w:val="00B72CA2"/>
    <w:rsid w:val="00B93EDE"/>
    <w:rsid w:val="00B94E69"/>
    <w:rsid w:val="00BE39F8"/>
    <w:rsid w:val="00BF458E"/>
    <w:rsid w:val="00BF4987"/>
    <w:rsid w:val="00BF5764"/>
    <w:rsid w:val="00C17471"/>
    <w:rsid w:val="00C41F76"/>
    <w:rsid w:val="00C556A7"/>
    <w:rsid w:val="00C654DD"/>
    <w:rsid w:val="00C77B86"/>
    <w:rsid w:val="00C83828"/>
    <w:rsid w:val="00C8400F"/>
    <w:rsid w:val="00C92D79"/>
    <w:rsid w:val="00CA2AA1"/>
    <w:rsid w:val="00CE03C0"/>
    <w:rsid w:val="00D034AA"/>
    <w:rsid w:val="00D21E28"/>
    <w:rsid w:val="00D40850"/>
    <w:rsid w:val="00D50B4D"/>
    <w:rsid w:val="00D57AA8"/>
    <w:rsid w:val="00D87F16"/>
    <w:rsid w:val="00DA02E3"/>
    <w:rsid w:val="00DE7A63"/>
    <w:rsid w:val="00DF1F41"/>
    <w:rsid w:val="00E01294"/>
    <w:rsid w:val="00E27015"/>
    <w:rsid w:val="00E305FC"/>
    <w:rsid w:val="00E579B7"/>
    <w:rsid w:val="00E92A9B"/>
    <w:rsid w:val="00F15DF3"/>
    <w:rsid w:val="00FA7190"/>
    <w:rsid w:val="00FA7CF7"/>
    <w:rsid w:val="00FB27F9"/>
    <w:rsid w:val="00FC1E6A"/>
    <w:rsid w:val="00FD3287"/>
    <w:rsid w:val="00FF0C02"/>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09DD2D"/>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ajmc.com/view/understanding-the-connections-between-race-and-bariatric-surgery" TargetMode="External"/><Relationship Id="rId21" Type="http://schemas.openxmlformats.org/officeDocument/2006/relationships/hyperlink" Target="https://khub.net/documents/31798783/32039025/Obesity+and+ethnicity/834368ce-e47a-4ec6-b71c-7e4789bc7d19" TargetMode="External"/><Relationship Id="rId34" Type="http://schemas.openxmlformats.org/officeDocument/2006/relationships/hyperlink" Target="https://www.demanddiversity.co/resources;%20https:/onlinelibrary.wiley.com/doi/epdf/10.1111/dme.13895" TargetMode="External"/><Relationship Id="rId42" Type="http://schemas.openxmlformats.org/officeDocument/2006/relationships/hyperlink" Target="https://bmjopen.bmj.com/content/9/11/e029525" TargetMode="External"/><Relationship Id="rId47" Type="http://schemas.openxmlformats.org/officeDocument/2006/relationships/hyperlink" Target="http://www.by-band-sleeve.bristol.ac.uk/info-for-patients/" TargetMode="External"/><Relationship Id="rId50" Type="http://schemas.openxmlformats.org/officeDocument/2006/relationships/hyperlink" Target="https://www.researchgate.net/publication/7480322_The_Influence_of_Family_on_Immigrant_South_Asian_Women%27s_Health" TargetMode="External"/><Relationship Id="rId55" Type="http://schemas.openxmlformats.org/officeDocument/2006/relationships/hyperlink" Target="https://www.trialforge.org/" TargetMode="External"/><Relationship Id="rId63" Type="http://schemas.openxmlformats.org/officeDocument/2006/relationships/image" Target="media/image7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les.digital.nhs.uk/52/FD7E18/HSE18-Adult-Child-Obesity-rep.pdf" TargetMode="External"/><Relationship Id="rId29" Type="http://schemas.openxmlformats.org/officeDocument/2006/relationships/hyperlink" Target="https://commonslibrary.parliament.uk/research-briefings/sn03336/" TargetMode="External"/><Relationship Id="rId11" Type="http://schemas.openxmlformats.org/officeDocument/2006/relationships/footer" Target="footer2.xml"/><Relationship Id="rId24" Type="http://schemas.openxmlformats.org/officeDocument/2006/relationships/hyperlink" Target="https://pubmed.ncbi.nlm.nih.gov/30478512/" TargetMode="External"/><Relationship Id="rId32" Type="http://schemas.openxmlformats.org/officeDocument/2006/relationships/hyperlink" Target="https://khub.net/documents/31798783/32039025/Obesity+and+ethnicity/834368ce-e47a-4ec6-b71c-7e4789bc7d19" TargetMode="External"/><Relationship Id="rId37" Type="http://schemas.openxmlformats.org/officeDocument/2006/relationships/hyperlink" Target="https://onlinelibrary.wiley.com/doi/pdf/10.1111/j.1365-277X.2011.01198.x" TargetMode="External"/><Relationship Id="rId40" Type="http://schemas.openxmlformats.org/officeDocument/2006/relationships/hyperlink" Target="https://medicalxpress.com/news/2018-11-role-regaining-weight-gastric-bypass.html" TargetMode="External"/><Relationship Id="rId45" Type="http://schemas.openxmlformats.org/officeDocument/2006/relationships/hyperlink" Target="https://bmjopen.bmj.com/content/9/11/e029525" TargetMode="External"/><Relationship Id="rId53" Type="http://schemas.openxmlformats.org/officeDocument/2006/relationships/hyperlink" Target="https://medicalxpress.com/news/2018-11-role-regaining-weight-gastric-bypass.html" TargetMode="External"/><Relationship Id="rId58" Type="http://schemas.openxmlformats.org/officeDocument/2006/relationships/hyperlink" Target="https://centreforbmehealth.org.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https://commonslibrary.parliament.uk/research-briefings/sn03336/" TargetMode="External"/><Relationship Id="rId14" Type="http://schemas.openxmlformats.org/officeDocument/2006/relationships/hyperlink" Target="http://www.isrctn.com/ISRCTN00786323" TargetMode="External"/><Relationship Id="rId22" Type="http://schemas.openxmlformats.org/officeDocument/2006/relationships/hyperlink" Target="https://khub.net/documents/31798783/32039025/Obesity+and+ethnicity/834368ce-e47a-4ec6-b71c-7e4789bc7d19" TargetMode="External"/><Relationship Id="rId27" Type="http://schemas.openxmlformats.org/officeDocument/2006/relationships/hyperlink" Target="https://www.trialforge.org/trial-forge-centre/include/" TargetMode="External"/><Relationship Id="rId30" Type="http://schemas.openxmlformats.org/officeDocument/2006/relationships/hyperlink" Target="https://files.digital.nhs.uk/EF/AB0F0C/HSE17-Adult-Child-BMI-rep-v2.pdf" TargetMode="External"/><Relationship Id="rId35" Type="http://schemas.openxmlformats.org/officeDocument/2006/relationships/hyperlink" Target="https://www.demanddiversity.co/resources" TargetMode="External"/><Relationship Id="rId43" Type="http://schemas.openxmlformats.org/officeDocument/2006/relationships/hyperlink" Target="https://www.ethnicity-facts-figures.service.gov.uk/workforce-and-business/workforce-diversity/nhs-workforce/latest" TargetMode="External"/><Relationship Id="rId48" Type="http://schemas.openxmlformats.org/officeDocument/2006/relationships/hyperlink" Target="https://www.demanddiversity.co/resources" TargetMode="External"/><Relationship Id="rId56" Type="http://schemas.openxmlformats.org/officeDocument/2006/relationships/hyperlink" Target="https://www.nihr.ac.uk/" TargetMode="External"/><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mentalhealth.org.uk/a-to-z/b/black-asian-and-minority-ethnic-bame-communities"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ethnicity-facts-figures.service.gov.uk/health/diet-and-exercise/overweight-adults/latest" TargetMode="External"/><Relationship Id="rId25" Type="http://schemas.openxmlformats.org/officeDocument/2006/relationships/hyperlink" Target="https://medicalxpress.com/news/2018-11-role-regaining-weight-gastric-bypass.html" TargetMode="External"/><Relationship Id="rId33" Type="http://schemas.openxmlformats.org/officeDocument/2006/relationships/hyperlink" Target="https://khub.net/documents/31798783/32039025/Obesity+and+ethnicity/834368ce-e47a-4ec6-b71c-7e4789bc7d19" TargetMode="External"/><Relationship Id="rId38" Type="http://schemas.openxmlformats.org/officeDocument/2006/relationships/hyperlink" Target="https://www.england.nhs.uk/wp-content/uploads/2017/07/inequalities-resource-sep-2018.pdf" TargetMode="External"/><Relationship Id="rId46" Type="http://schemas.openxmlformats.org/officeDocument/2006/relationships/hyperlink" Target="about:blank" TargetMode="External"/><Relationship Id="rId59" Type="http://schemas.openxmlformats.org/officeDocument/2006/relationships/image" Target="media/image4.png"/><Relationship Id="rId67" Type="http://schemas.openxmlformats.org/officeDocument/2006/relationships/theme" Target="theme/theme1.xml"/><Relationship Id="rId20" Type="http://schemas.openxmlformats.org/officeDocument/2006/relationships/hyperlink" Target="https://files.digital.nhs.uk/EF/AB0F0C/HSE17-Adult-Child-BMI-rep-v2.pdf" TargetMode="External"/><Relationship Id="rId41" Type="http://schemas.openxmlformats.org/officeDocument/2006/relationships/hyperlink" Target="https://www.ajmc.com/view/understanding-the-connections-between-race-and-bariatric-surgery" TargetMode="External"/><Relationship Id="rId54" Type="http://schemas.openxmlformats.org/officeDocument/2006/relationships/hyperlink" Target="https://centreforbmehealth.org.uk/resources/toolkits/" TargetMode="External"/><Relationship Id="rId6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undingawards.nihr.ac.uk/award/09/127/53" TargetMode="External"/><Relationship Id="rId23" Type="http://schemas.openxmlformats.org/officeDocument/2006/relationships/hyperlink" Target="https://onlinelibrary.wiley.com/doi/pdf/10.1111/j.1365-277X.2011.01198.x" TargetMode="External"/><Relationship Id="rId28" Type="http://schemas.openxmlformats.org/officeDocument/2006/relationships/hyperlink" Target="https://www.nice.org.uk/guidance/ph46/evidence/evidence-review-pdf-430354909" TargetMode="External"/><Relationship Id="rId36" Type="http://schemas.openxmlformats.org/officeDocument/2006/relationships/hyperlink" Target="https://care.diabetesjournals.org/content/diacare/39/6/949.full.pdf" TargetMode="External"/><Relationship Id="rId49" Type="http://schemas.openxmlformats.org/officeDocument/2006/relationships/hyperlink" Target="http://arc-em.nihr.ac.uk/clahrcs-store/increasing-participation-black-asian-and-minority-ethnic-bame-groups-health-and-social" TargetMode="External"/><Relationship Id="rId57" Type="http://schemas.openxmlformats.org/officeDocument/2006/relationships/image" Target="media/image3.jpeg"/><Relationship Id="rId10" Type="http://schemas.openxmlformats.org/officeDocument/2006/relationships/header" Target="header2.xml"/><Relationship Id="rId31" Type="http://schemas.openxmlformats.org/officeDocument/2006/relationships/hyperlink" Target="https://khub.net/documents/31798783/32039025/Obesity+and+ethnicity/834368ce-e47a-4ec6-b71c-7e4789bc7d19" TargetMode="External"/><Relationship Id="rId44" Type="http://schemas.openxmlformats.org/officeDocument/2006/relationships/hyperlink" Target="https://bmjopen.bmj.com/content/bmjopen/6/6/e011938.full.pdf" TargetMode="External"/><Relationship Id="rId52" Type="http://schemas.openxmlformats.org/officeDocument/2006/relationships/hyperlink" Target="https://www.demanddiversity.co/resources" TargetMode="External"/><Relationship Id="rId60" Type="http://schemas.openxmlformats.org/officeDocument/2006/relationships/image" Target="media/image5.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0.jpeg"/><Relationship Id="rId18" Type="http://schemas.openxmlformats.org/officeDocument/2006/relationships/hyperlink" Target="https://www.nice.org.uk/guidance/ph46/evidence/evidence-review-pdf-430354909" TargetMode="External"/><Relationship Id="rId39" Type="http://schemas.openxmlformats.org/officeDocument/2006/relationships/hyperlink" Target="https://pubmed.ncbi.nlm.nih.gov/3047851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21</Pages>
  <Words>6231</Words>
  <Characters>33027</Characters>
  <Application>Microsoft Office Word</Application>
  <DocSecurity>0</DocSecurity>
  <Lines>674</Lines>
  <Paragraphs>309</Paragraphs>
  <ScaleCrop>false</ScaleCrop>
  <Company/>
  <LinksUpToDate>false</LinksUpToDate>
  <CharactersWithSpaces>38949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39</cp:revision>
  <cp:lastPrinted>2020-08-20T15:50:00Z</cp:lastPrinted>
  <dcterms:created xsi:type="dcterms:W3CDTF">2020-12-08T09:33:00Z</dcterms:created>
  <dcterms:modified xsi:type="dcterms:W3CDTF">2020-12-08T11:01:00Z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